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7C" w:rsidRPr="0021367D" w:rsidRDefault="0022597C" w:rsidP="0022597C">
      <w:pPr>
        <w:pBdr>
          <w:bottom w:val="double" w:sz="4" w:space="1" w:color="808080" w:themeColor="background1" w:themeShade="80"/>
        </w:pBdr>
        <w:shd w:val="clear" w:color="auto" w:fill="FFFFFF"/>
        <w:spacing w:before="75" w:after="75" w:line="240" w:lineRule="auto"/>
        <w:jc w:val="center"/>
        <w:outlineLvl w:val="1"/>
        <w:rPr>
          <w:rFonts w:ascii="Times New Roman" w:hAnsi="Times New Roman" w:cs="Times New Roman"/>
          <w:bCs/>
          <w:color w:val="0F243E" w:themeColor="text2" w:themeShade="80"/>
          <w:sz w:val="32"/>
          <w:szCs w:val="32"/>
          <w14:textOutline w14:w="6350" w14:cap="flat" w14:cmpd="sng" w14:algn="ctr">
            <w14:noFill/>
            <w14:prstDash w14:val="solid"/>
            <w14:round/>
          </w14:textOutline>
        </w:rPr>
      </w:pPr>
      <w:r w:rsidRPr="0021367D">
        <w:rPr>
          <w:rFonts w:ascii="Times New Roman" w:hAnsi="Times New Roman" w:cs="Times New Roman"/>
          <w:bCs/>
          <w:noProof/>
          <w:color w:val="0F243E" w:themeColor="text2" w:themeShade="80"/>
          <w:sz w:val="32"/>
          <w:szCs w:val="32"/>
          <w:lang w:eastAsia="ru-RU"/>
          <w14:textOutline w14:w="635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26F4C65E" wp14:editId="176ACEC8">
            <wp:simplePos x="0" y="0"/>
            <wp:positionH relativeFrom="column">
              <wp:posOffset>8118475</wp:posOffset>
            </wp:positionH>
            <wp:positionV relativeFrom="paragraph">
              <wp:posOffset>180975</wp:posOffset>
            </wp:positionV>
            <wp:extent cx="942340" cy="759460"/>
            <wp:effectExtent l="0" t="0" r="0" b="2540"/>
            <wp:wrapTight wrapText="bothSides">
              <wp:wrapPolygon edited="0">
                <wp:start x="0" y="0"/>
                <wp:lineTo x="0" y="21130"/>
                <wp:lineTo x="20960" y="21130"/>
                <wp:lineTo x="209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67D">
        <w:rPr>
          <w:rFonts w:ascii="Times New Roman" w:hAnsi="Times New Roman" w:cs="Times New Roman"/>
          <w:bCs/>
          <w:color w:val="0F243E" w:themeColor="text2" w:themeShade="80"/>
          <w:sz w:val="32"/>
          <w:szCs w:val="32"/>
          <w14:textOutline w14:w="6350" w14:cap="flat" w14:cmpd="sng" w14:algn="ctr">
            <w14:noFill/>
            <w14:prstDash w14:val="solid"/>
            <w14:round/>
          </w14:textOutline>
        </w:rPr>
        <w:t xml:space="preserve">ИНФОРМАЦИЯ О ЖУРНАЛЕ </w:t>
      </w:r>
    </w:p>
    <w:p w:rsidR="00977A92" w:rsidRPr="00977A92" w:rsidRDefault="00977A92" w:rsidP="0022597C">
      <w:pPr>
        <w:pBdr>
          <w:bottom w:val="double" w:sz="4" w:space="1" w:color="808080" w:themeColor="background1" w:themeShade="80"/>
        </w:pBdr>
        <w:shd w:val="clear" w:color="auto" w:fill="FFFFFF"/>
        <w:spacing w:before="75" w:after="75" w:line="240" w:lineRule="auto"/>
        <w:jc w:val="center"/>
        <w:outlineLvl w:val="1"/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p w:rsidR="00B80BEE" w:rsidRPr="004B52C0" w:rsidRDefault="00F56636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7D"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  <w:lang w:eastAsia="ru-RU"/>
          <w14:textOutline w14:w="635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727F4D15" wp14:editId="18BD0A27">
            <wp:simplePos x="0" y="0"/>
            <wp:positionH relativeFrom="column">
              <wp:posOffset>5080</wp:posOffset>
            </wp:positionH>
            <wp:positionV relativeFrom="paragraph">
              <wp:posOffset>154940</wp:posOffset>
            </wp:positionV>
            <wp:extent cx="1249045" cy="1771650"/>
            <wp:effectExtent l="0" t="0" r="8255" b="0"/>
            <wp:wrapTight wrapText="bothSides">
              <wp:wrapPolygon edited="0">
                <wp:start x="329" y="0"/>
                <wp:lineTo x="0" y="232"/>
                <wp:lineTo x="0" y="20903"/>
                <wp:lineTo x="329" y="21368"/>
                <wp:lineTo x="21084" y="21368"/>
                <wp:lineTo x="21413" y="20903"/>
                <wp:lineTo x="21413" y="232"/>
                <wp:lineTo x="21084" y="0"/>
                <wp:lineTo x="32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«Микроэлектроника» основан в 19</w:t>
      </w:r>
      <w:r w:rsidR="00D27855" w:rsidRPr="00D27855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C09A0" w:rsidRPr="001C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возобновлено в 2014 году под названием «Электронная техника. Серия 3. Микроэлектроника».</w:t>
      </w:r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посвящён технологическим, физическим и схемотехническим аспектам микр</w:t>
      </w:r>
      <w:proofErr w:type="gramStart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наноэлектроники</w:t>
      </w:r>
      <w:proofErr w:type="spellEnd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Особое внимание уделяется новым тенденциям в литографии (оптической, рентгеновской, электронной, ионной), травлению, легированию, осаждению и </w:t>
      </w:r>
      <w:proofErr w:type="spellStart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планаризации</w:t>
      </w:r>
      <w:proofErr w:type="spellEnd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субмикронном</w:t>
      </w:r>
      <w:proofErr w:type="gramEnd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нанометровом</w:t>
      </w:r>
      <w:proofErr w:type="spellEnd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уровнях. Значительное место отводится плазменным технологиям, молекулярно-пучковой эпитаксии и сухому травлению, а также методам исследования и контроля по</w:t>
      </w:r>
      <w:bookmarkStart w:id="0" w:name="_GoBack"/>
      <w:bookmarkEnd w:id="0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верхностей и многослойных структур. Обсуждаются вопросы приборно-технологического моделирования и диагностики технологических процессов в реальном времени. Публикуются статьи о полупроводниковых приборах на базе новых физических явлений, таких как квантовые размерные эффекты и сверхпроводимость. Данное направление исследований охватывает </w:t>
      </w:r>
      <w:proofErr w:type="spellStart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гетероструктуры</w:t>
      </w:r>
      <w:proofErr w:type="spellEnd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нанотранзисторы</w:t>
      </w:r>
      <w:proofErr w:type="spellEnd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полупроводниковые приборы, квантовые биты (</w:t>
      </w:r>
      <w:proofErr w:type="spellStart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кубиты</w:t>
      </w:r>
      <w:proofErr w:type="spellEnd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Рассматриваются проблемы анализа и синтеза электронных схем на биполярных и полевых транзисторах, в частности КМО</w:t>
      </w:r>
      <w:proofErr w:type="gramStart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proofErr w:type="gramEnd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БиКМОП</w:t>
      </w:r>
      <w:proofErr w:type="spellEnd"/>
      <w:r w:rsidR="00936EB1"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-схем. Журнал предназначен для специалистов научно-исследовательских институтов, высших учебных заведений и производственно-контрольных лабораторий, а также для аспирантов. </w:t>
      </w:r>
    </w:p>
    <w:p w:rsidR="001C09A0" w:rsidRDefault="001C09A0" w:rsidP="00BD7DEB">
      <w:pPr>
        <w:pStyle w:val="a3"/>
        <w:shd w:val="clear" w:color="auto" w:fill="FFFFFF"/>
        <w:spacing w:after="150" w:line="360" w:lineRule="auto"/>
        <w:jc w:val="both"/>
        <w:rPr>
          <w:rStyle w:val="a6"/>
          <w:rFonts w:ascii="Times New Roman" w:hAnsi="Times New Roman" w:cs="Times New Roman"/>
          <w:b/>
          <w:bCs/>
          <w:i w:val="0"/>
          <w:color w:val="404040" w:themeColor="text1" w:themeTint="BF"/>
          <w:sz w:val="32"/>
          <w:szCs w:val="32"/>
        </w:rPr>
      </w:pPr>
      <w:r w:rsidRPr="00B80BEE">
        <w:rPr>
          <w:rStyle w:val="a6"/>
          <w:rFonts w:ascii="Times New Roman" w:hAnsi="Times New Roman" w:cs="Times New Roman"/>
          <w:b/>
          <w:bCs/>
          <w:i w:val="0"/>
          <w:color w:val="404040" w:themeColor="text1" w:themeTint="BF"/>
          <w:sz w:val="32"/>
          <w:szCs w:val="32"/>
        </w:rPr>
        <w:t>Основные тематические разделы журнала</w:t>
      </w:r>
      <w:r w:rsidRPr="00B80BEE">
        <w:rPr>
          <w:rStyle w:val="a6"/>
          <w:rFonts w:ascii="Times New Roman" w:hAnsi="Times New Roman" w:cs="Times New Roman"/>
          <w:b/>
          <w:bCs/>
          <w:i w:val="0"/>
          <w:color w:val="404040" w:themeColor="text1" w:themeTint="BF"/>
          <w:sz w:val="32"/>
          <w:szCs w:val="32"/>
          <w:lang w:val="en-US"/>
        </w:rPr>
        <w:t>:</w:t>
      </w:r>
    </w:p>
    <w:p w:rsidR="00B80BEE" w:rsidRPr="00B80BEE" w:rsidRDefault="00B80BEE" w:rsidP="00BD7DEB">
      <w:pPr>
        <w:pStyle w:val="a3"/>
        <w:shd w:val="clear" w:color="auto" w:fill="FFFFFF"/>
        <w:spacing w:after="150" w:line="360" w:lineRule="auto"/>
        <w:jc w:val="both"/>
        <w:rPr>
          <w:rStyle w:val="a6"/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</w:pPr>
    </w:p>
    <w:p w:rsidR="00936EB1" w:rsidRPr="004B52C0" w:rsidRDefault="00936EB1" w:rsidP="00BD7DEB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явления, расчет и конструирование полупроводниковых приборов;</w:t>
      </w:r>
    </w:p>
    <w:p w:rsidR="00936EB1" w:rsidRPr="004B52C0" w:rsidRDefault="00936EB1" w:rsidP="00BD7DEB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технологии изготовления полупроводниковых устройств;</w:t>
      </w:r>
    </w:p>
    <w:p w:rsidR="00936EB1" w:rsidRPr="004B52C0" w:rsidRDefault="00936EB1" w:rsidP="00BD7DEB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сборки</w:t>
      </w:r>
      <w:r w:rsidRPr="004B52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936EB1" w:rsidRPr="004B52C0" w:rsidRDefault="00936EB1" w:rsidP="00BD7DEB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технологическое и измерительное оборудование для производства полупроводниковых устройств;</w:t>
      </w:r>
    </w:p>
    <w:p w:rsidR="00936EB1" w:rsidRPr="004B52C0" w:rsidRDefault="00936EB1" w:rsidP="00BD7DEB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материалов, применяемых при изготовлении полупроводниковых устройств и их взаимосвязь с параметрами приборов, размерным фактором и технологическими нормами;</w:t>
      </w:r>
    </w:p>
    <w:p w:rsidR="00936EB1" w:rsidRPr="004B52C0" w:rsidRDefault="00936EB1" w:rsidP="00BD7DEB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и методы измерения</w:t>
      </w:r>
      <w:r w:rsidRPr="004B52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936EB1" w:rsidRPr="004B52C0" w:rsidRDefault="00936EB1" w:rsidP="00BD7DEB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качества и надежности</w:t>
      </w:r>
      <w:r w:rsidRPr="004B52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936EB1" w:rsidRPr="004B52C0" w:rsidRDefault="00936EB1" w:rsidP="00BD7DEB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Математическое моделирование в применении к </w:t>
      </w:r>
      <w:proofErr w:type="gramStart"/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микро-и</w:t>
      </w:r>
      <w:proofErr w:type="gramEnd"/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наноэлектронике</w:t>
      </w:r>
      <w:proofErr w:type="spellEnd"/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EB1" w:rsidRPr="004B52C0" w:rsidRDefault="00936EB1" w:rsidP="00BD7DEB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Применение, экономика и организация производства полупроводниковых приборов.</w:t>
      </w:r>
    </w:p>
    <w:p w:rsidR="00B80BEE" w:rsidRDefault="00B80BEE" w:rsidP="00BD7DEB">
      <w:pPr>
        <w:pStyle w:val="a3"/>
        <w:shd w:val="clear" w:color="auto" w:fill="FFFFFF"/>
        <w:spacing w:after="150" w:line="360" w:lineRule="auto"/>
        <w:jc w:val="both"/>
        <w:rPr>
          <w:rStyle w:val="a6"/>
          <w:rFonts w:ascii="Times New Roman" w:hAnsi="Times New Roman" w:cs="Times New Roman"/>
          <w:b/>
          <w:i w:val="0"/>
          <w:color w:val="404040" w:themeColor="text1" w:themeTint="BF"/>
          <w:sz w:val="32"/>
          <w:szCs w:val="32"/>
        </w:rPr>
      </w:pPr>
    </w:p>
    <w:p w:rsidR="00936EB1" w:rsidRPr="00B80BEE" w:rsidRDefault="00936EB1" w:rsidP="00BD7DEB">
      <w:pPr>
        <w:pStyle w:val="a3"/>
        <w:shd w:val="clear" w:color="auto" w:fill="FFFFFF"/>
        <w:spacing w:after="150" w:line="360" w:lineRule="auto"/>
        <w:jc w:val="both"/>
        <w:rPr>
          <w:rStyle w:val="a6"/>
          <w:rFonts w:ascii="Times New Roman" w:hAnsi="Times New Roman" w:cs="Times New Roman"/>
          <w:b/>
          <w:bCs/>
          <w:i w:val="0"/>
          <w:color w:val="404040" w:themeColor="text1" w:themeTint="BF"/>
          <w:sz w:val="32"/>
          <w:szCs w:val="32"/>
        </w:rPr>
      </w:pPr>
      <w:r w:rsidRPr="00B80BEE">
        <w:rPr>
          <w:rStyle w:val="a6"/>
          <w:rFonts w:ascii="Times New Roman" w:hAnsi="Times New Roman" w:cs="Times New Roman"/>
          <w:b/>
          <w:i w:val="0"/>
          <w:color w:val="404040" w:themeColor="text1" w:themeTint="BF"/>
          <w:sz w:val="32"/>
          <w:szCs w:val="32"/>
        </w:rPr>
        <w:t xml:space="preserve">Основные рубрики: </w:t>
      </w:r>
    </w:p>
    <w:p w:rsidR="00936EB1" w:rsidRPr="004B52C0" w:rsidRDefault="00936EB1" w:rsidP="001C0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явления</w:t>
      </w:r>
    </w:p>
    <w:p w:rsidR="00936EB1" w:rsidRPr="004B52C0" w:rsidRDefault="00936EB1" w:rsidP="001C0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конструирование</w:t>
      </w:r>
    </w:p>
    <w:p w:rsidR="00936EB1" w:rsidRPr="004B52C0" w:rsidRDefault="00936EB1" w:rsidP="001C0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организация производства</w:t>
      </w:r>
      <w:r w:rsidRPr="004B52C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</w:p>
    <w:p w:rsidR="00936EB1" w:rsidRPr="004B52C0" w:rsidRDefault="00936EB1" w:rsidP="001C0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и технология</w:t>
      </w:r>
    </w:p>
    <w:p w:rsidR="00936EB1" w:rsidRPr="004B52C0" w:rsidRDefault="00936EB1" w:rsidP="001C0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материалов</w:t>
      </w:r>
    </w:p>
    <w:p w:rsidR="00936EB1" w:rsidRPr="004B52C0" w:rsidRDefault="00936EB1" w:rsidP="001C0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и измерительное оборудование</w:t>
      </w:r>
    </w:p>
    <w:p w:rsidR="00936EB1" w:rsidRPr="004B52C0" w:rsidRDefault="00936EB1" w:rsidP="001C0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моделирование</w:t>
      </w:r>
    </w:p>
    <w:p w:rsidR="00936EB1" w:rsidRPr="004B52C0" w:rsidRDefault="00936EB1" w:rsidP="001C0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Надежность</w:t>
      </w:r>
    </w:p>
    <w:p w:rsidR="00936EB1" w:rsidRPr="004B52C0" w:rsidRDefault="00936EB1" w:rsidP="001C0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студентов</w:t>
      </w:r>
    </w:p>
    <w:p w:rsidR="00936EB1" w:rsidRPr="00B80BEE" w:rsidRDefault="00936EB1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издается в бумажном варианте на русском языке с заголовками и аннотациями на английском языке, а также имеет электронную версию оглавления всех вышедших с 2014 года журналов и краткие аннотации опубликованных в </w:t>
      </w: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них работ, представленном в свободном доступе на сайте журнала </w:t>
      </w:r>
      <w:hyperlink r:id="rId9" w:history="1"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  <w:lang w:val="en-US"/>
          </w:rPr>
          <w:t>http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</w:rPr>
          <w:t>://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  <w:lang w:val="en-US"/>
          </w:rPr>
          <w:t>www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</w:rPr>
          <w:t>.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  <w:lang w:val="en-US"/>
          </w:rPr>
          <w:t>niime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</w:rPr>
          <w:t>.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  <w:lang w:val="en-US"/>
          </w:rPr>
          <w:t>ru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</w:rPr>
          <w:t>/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  <w:lang w:val="en-US"/>
          </w:rPr>
          <w:t>zhurnal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</w:rPr>
          <w:t>-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  <w:lang w:val="en-US"/>
          </w:rPr>
          <w:t>mikroelektronik</w:t>
        </w:r>
        <w:r w:rsidRPr="00977A92">
          <w:rPr>
            <w:rStyle w:val="a4"/>
            <w:rFonts w:ascii="Times New Roman" w:hAnsi="Times New Roman" w:cs="Times New Roman"/>
            <w:b/>
            <w:i/>
            <w:iCs/>
            <w:color w:val="0F243E" w:themeColor="text2" w:themeShade="80"/>
            <w:kern w:val="24"/>
            <w:sz w:val="28"/>
            <w:szCs w:val="28"/>
            <w:u w:val="none"/>
            <w:lang w:val="en-US"/>
          </w:rPr>
          <w:t>a</w:t>
        </w:r>
      </w:hyperlink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 в национальной электронной библиотеке </w:t>
      </w:r>
      <w:hyperlink r:id="rId10" w:history="1"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  <w:lang w:val="en-US"/>
          </w:rPr>
          <w:t>http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</w:rPr>
          <w:t>://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  <w:lang w:val="en-US"/>
          </w:rPr>
          <w:t>elibrary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</w:rPr>
          <w:t>.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  <w:lang w:val="en-US"/>
          </w:rPr>
          <w:t>ru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</w:rPr>
          <w:t>/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  <w:lang w:val="en-US"/>
          </w:rPr>
          <w:t>defaultx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</w:rPr>
          <w:t>.</w:t>
        </w:r>
        <w:r w:rsidRPr="00977A92">
          <w:rPr>
            <w:rStyle w:val="a4"/>
            <w:rFonts w:ascii="Times New Roman" w:hAnsi="Times New Roman" w:cs="Times New Roman"/>
            <w:iCs/>
            <w:color w:val="0F243E" w:themeColor="text2" w:themeShade="80"/>
            <w:kern w:val="24"/>
            <w:sz w:val="28"/>
            <w:szCs w:val="28"/>
            <w:u w:val="none"/>
            <w:lang w:val="en-US"/>
          </w:rPr>
          <w:t>asp</w:t>
        </w:r>
      </w:hyperlink>
      <w:proofErr w:type="gramEnd"/>
    </w:p>
    <w:p w:rsidR="00936EB1" w:rsidRPr="00B80BEE" w:rsidRDefault="00936EB1" w:rsidP="00BD7DEB">
      <w:pPr>
        <w:shd w:val="clear" w:color="auto" w:fill="FFFFFF"/>
        <w:spacing w:after="150" w:line="360" w:lineRule="auto"/>
        <w:jc w:val="both"/>
        <w:rPr>
          <w:rStyle w:val="a6"/>
          <w:rFonts w:ascii="Times New Roman" w:hAnsi="Times New Roman" w:cs="Times New Roman"/>
          <w:b/>
          <w:bCs/>
          <w:i w:val="0"/>
          <w:color w:val="666666"/>
          <w:sz w:val="32"/>
          <w:szCs w:val="32"/>
          <w:u w:val="single"/>
        </w:rPr>
      </w:pPr>
      <w:r w:rsidRPr="00B80BEE">
        <w:rPr>
          <w:rStyle w:val="a6"/>
          <w:rFonts w:ascii="Times New Roman" w:hAnsi="Times New Roman" w:cs="Times New Roman"/>
          <w:b/>
          <w:bCs/>
          <w:i w:val="0"/>
          <w:color w:val="404040" w:themeColor="text1" w:themeTint="BF"/>
          <w:sz w:val="32"/>
          <w:szCs w:val="32"/>
        </w:rPr>
        <w:t xml:space="preserve">Периодичность: </w:t>
      </w:r>
      <w:r w:rsidR="00B80BEE" w:rsidRPr="00B80BEE">
        <w:rPr>
          <w:rStyle w:val="a6"/>
          <w:rFonts w:ascii="Times New Roman" w:hAnsi="Times New Roman" w:cs="Times New Roman"/>
          <w:b/>
          <w:bCs/>
          <w:i w:val="0"/>
          <w:color w:val="404040" w:themeColor="text1" w:themeTint="BF"/>
          <w:sz w:val="32"/>
          <w:szCs w:val="32"/>
        </w:rPr>
        <w:t xml:space="preserve"> </w:t>
      </w:r>
      <w:r w:rsidR="004B52C0" w:rsidRPr="00B80BEE">
        <w:rPr>
          <w:rStyle w:val="a6"/>
          <w:rFonts w:ascii="Times New Roman" w:hAnsi="Times New Roman" w:cs="Times New Roman"/>
          <w:bCs/>
          <w:i w:val="0"/>
          <w:sz w:val="32"/>
          <w:szCs w:val="32"/>
        </w:rPr>
        <w:t>ежеквартальная</w:t>
      </w:r>
      <w:r w:rsidRPr="00B80BEE">
        <w:rPr>
          <w:rStyle w:val="a6"/>
          <w:rFonts w:ascii="Times New Roman" w:hAnsi="Times New Roman" w:cs="Times New Roman"/>
          <w:bCs/>
          <w:i w:val="0"/>
          <w:sz w:val="32"/>
          <w:szCs w:val="32"/>
        </w:rPr>
        <w:t>.</w:t>
      </w:r>
      <w:r w:rsidRPr="00B80BEE">
        <w:rPr>
          <w:rStyle w:val="a6"/>
          <w:rFonts w:ascii="Times New Roman" w:hAnsi="Times New Roman" w:cs="Times New Roman"/>
          <w:b/>
          <w:bCs/>
          <w:i w:val="0"/>
          <w:sz w:val="32"/>
          <w:szCs w:val="32"/>
          <w:u w:val="single"/>
        </w:rPr>
        <w:t xml:space="preserve"> </w:t>
      </w:r>
    </w:p>
    <w:p w:rsidR="00936EB1" w:rsidRPr="004B52C0" w:rsidRDefault="00936EB1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BEE">
        <w:rPr>
          <w:rStyle w:val="a6"/>
          <w:rFonts w:ascii="Times New Roman" w:hAnsi="Times New Roman" w:cs="Times New Roman"/>
          <w:b/>
          <w:bCs/>
          <w:i w:val="0"/>
          <w:color w:val="404040" w:themeColor="text1" w:themeTint="BF"/>
          <w:sz w:val="32"/>
          <w:szCs w:val="32"/>
        </w:rPr>
        <w:t>Объем:</w:t>
      </w:r>
      <w:r w:rsidRPr="00B80BE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90–110 страниц. </w:t>
      </w:r>
    </w:p>
    <w:p w:rsidR="00936EB1" w:rsidRPr="00B80BEE" w:rsidRDefault="00936EB1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BEE">
        <w:rPr>
          <w:rStyle w:val="a6"/>
          <w:rFonts w:ascii="Times New Roman" w:hAnsi="Times New Roman" w:cs="Times New Roman"/>
          <w:b/>
          <w:bCs/>
          <w:i w:val="0"/>
          <w:color w:val="404040" w:themeColor="text1" w:themeTint="BF"/>
          <w:sz w:val="32"/>
          <w:szCs w:val="32"/>
        </w:rPr>
        <w:t>Формат:</w:t>
      </w:r>
      <w:r w:rsidRPr="00B80BE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тираж: 500 экз. </w:t>
      </w:r>
    </w:p>
    <w:p w:rsidR="00936EB1" w:rsidRPr="00B80BEE" w:rsidRDefault="00936EB1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BE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en-US" w:eastAsia="ru-RU"/>
        </w:rPr>
        <w:t>ISSN </w:t>
      </w:r>
      <w:r w:rsidRPr="00B80BEE">
        <w:rPr>
          <w:rFonts w:ascii="Times New Roman" w:eastAsia="Times New Roman" w:hAnsi="Times New Roman" w:cs="Times New Roman"/>
          <w:sz w:val="28"/>
          <w:szCs w:val="28"/>
          <w:lang w:eastAsia="ru-RU"/>
        </w:rPr>
        <w:t>2410-9932</w:t>
      </w:r>
    </w:p>
    <w:p w:rsidR="00936EB1" w:rsidRPr="004B52C0" w:rsidRDefault="00936EB1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0BEE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  <w:t>Международное</w:t>
      </w:r>
      <w:r w:rsidRPr="00FB1BC0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val="en-US" w:eastAsia="ru-RU"/>
        </w:rPr>
        <w:t xml:space="preserve"> </w:t>
      </w:r>
      <w:r w:rsidRPr="00B80BEE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  <w:t>наименование</w:t>
      </w:r>
      <w:r w:rsidRPr="00FB1BC0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val="en-US" w:eastAsia="ru-RU"/>
        </w:rPr>
        <w:t>:</w:t>
      </w:r>
      <w:r w:rsidR="00B80BEE" w:rsidRPr="00FB1BC0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val="en-US" w:eastAsia="ru-RU"/>
        </w:rPr>
        <w:t xml:space="preserve"> </w:t>
      </w:r>
      <w:r w:rsidRPr="00FB1BC0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val="en-US" w:eastAsia="ru-RU"/>
        </w:rPr>
        <w:t xml:space="preserve"> </w:t>
      </w:r>
      <w:proofErr w:type="gramStart"/>
      <w:r w:rsidRPr="004B52C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ELECTRONIC</w:t>
      </w:r>
      <w:r w:rsidRPr="00FB1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B52C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ENGINEERING</w:t>
      </w:r>
      <w:r w:rsidRPr="00FB1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FB1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4B52C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Series</w:t>
      </w:r>
      <w:r w:rsidRPr="004B52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3.</w:t>
      </w:r>
      <w:proofErr w:type="gramEnd"/>
      <w:r w:rsidRPr="004B52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MICROELECTRONICS</w:t>
      </w:r>
    </w:p>
    <w:p w:rsidR="00936EB1" w:rsidRPr="004B52C0" w:rsidRDefault="00936EB1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BE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en" w:eastAsia="ru-RU"/>
        </w:rPr>
        <w:t>EAN</w:t>
      </w:r>
      <w:r w:rsidRPr="00B80BE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-13:</w:t>
      </w:r>
      <w:r w:rsidRPr="00B80BE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9772076424028 </w:t>
      </w:r>
    </w:p>
    <w:p w:rsidR="00936EB1" w:rsidRPr="004B52C0" w:rsidRDefault="00936EB1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0BEE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  <w:t>Учредитель:</w:t>
      </w:r>
      <w:r w:rsidRPr="00B80BE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«Научно-исследовательский институт молекулярной электроники»</w:t>
      </w:r>
    </w:p>
    <w:p w:rsidR="00936EB1" w:rsidRPr="004B52C0" w:rsidRDefault="00936EB1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0BEE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  <w:t>Адрес учредителя:</w:t>
      </w:r>
      <w:r w:rsidR="00BD7DEB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  <w:t xml:space="preserve"> </w:t>
      </w: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124460 г. Москва, Зеленоград, 1-й Западный проезд, дом 12, стр</w:t>
      </w:r>
      <w:r w:rsidR="00BD7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>1 Тел</w:t>
      </w:r>
      <w:r w:rsidR="00225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(831) 439-09-43 </w:t>
      </w:r>
    </w:p>
    <w:p w:rsidR="00936EB1" w:rsidRPr="004B52C0" w:rsidRDefault="00936EB1" w:rsidP="00BD7DEB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u w:val="single"/>
        </w:rPr>
      </w:pPr>
      <w:r w:rsidRPr="004B52C0">
        <w:rPr>
          <w:rFonts w:ascii="Times New Roman" w:hAnsi="Times New Roman" w:cs="Times New Roman"/>
          <w:color w:val="222222"/>
          <w:sz w:val="28"/>
          <w:szCs w:val="28"/>
          <w:u w:val="single"/>
          <w:lang w:val="en-US"/>
        </w:rPr>
        <w:t>E</w:t>
      </w:r>
      <w:r w:rsidRPr="004B52C0">
        <w:rPr>
          <w:rFonts w:ascii="Times New Roman" w:hAnsi="Times New Roman" w:cs="Times New Roman"/>
          <w:color w:val="222222"/>
          <w:sz w:val="28"/>
          <w:szCs w:val="28"/>
          <w:u w:val="single"/>
        </w:rPr>
        <w:t>-</w:t>
      </w:r>
      <w:r w:rsidRPr="004B52C0">
        <w:rPr>
          <w:rFonts w:ascii="Times New Roman" w:hAnsi="Times New Roman" w:cs="Times New Roman"/>
          <w:color w:val="222222"/>
          <w:sz w:val="28"/>
          <w:szCs w:val="28"/>
          <w:u w:val="single"/>
          <w:lang w:val="en-US"/>
        </w:rPr>
        <w:t>mail</w:t>
      </w:r>
      <w:r w:rsidRPr="004B52C0">
        <w:rPr>
          <w:rFonts w:ascii="Times New Roman" w:hAnsi="Times New Roman" w:cs="Times New Roman"/>
          <w:color w:val="222222"/>
          <w:sz w:val="28"/>
          <w:szCs w:val="28"/>
          <w:u w:val="single"/>
        </w:rPr>
        <w:t xml:space="preserve">: </w:t>
      </w:r>
      <w:hyperlink r:id="rId11" w:history="1">
        <w:r w:rsidRPr="004B52C0">
          <w:rPr>
            <w:rFonts w:ascii="Times New Roman" w:hAnsi="Times New Roman" w:cs="Times New Roman"/>
            <w:color w:val="222222"/>
            <w:sz w:val="28"/>
            <w:szCs w:val="28"/>
            <w:u w:val="single"/>
            <w:lang w:val="en-US"/>
          </w:rPr>
          <w:t>globalsales</w:t>
        </w:r>
        <w:r w:rsidRPr="004B52C0">
          <w:rPr>
            <w:rFonts w:ascii="Times New Roman" w:hAnsi="Times New Roman" w:cs="Times New Roman"/>
            <w:color w:val="222222"/>
            <w:sz w:val="28"/>
            <w:szCs w:val="28"/>
            <w:u w:val="single"/>
          </w:rPr>
          <w:t>@</w:t>
        </w:r>
        <w:r w:rsidRPr="004B52C0">
          <w:rPr>
            <w:rFonts w:ascii="Times New Roman" w:hAnsi="Times New Roman" w:cs="Times New Roman"/>
            <w:color w:val="222222"/>
            <w:sz w:val="28"/>
            <w:szCs w:val="28"/>
            <w:u w:val="single"/>
            <w:lang w:val="en-US"/>
          </w:rPr>
          <w:t>mikron</w:t>
        </w:r>
        <w:r w:rsidRPr="004B52C0">
          <w:rPr>
            <w:rFonts w:ascii="Times New Roman" w:hAnsi="Times New Roman" w:cs="Times New Roman"/>
            <w:color w:val="222222"/>
            <w:sz w:val="28"/>
            <w:szCs w:val="28"/>
            <w:u w:val="single"/>
          </w:rPr>
          <w:t>.</w:t>
        </w:r>
        <w:proofErr w:type="spellStart"/>
        <w:r w:rsidRPr="004B52C0">
          <w:rPr>
            <w:rFonts w:ascii="Times New Roman" w:hAnsi="Times New Roman" w:cs="Times New Roman"/>
            <w:color w:val="222222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936EB1" w:rsidRPr="004B52C0" w:rsidRDefault="00936EB1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зарегистрировано Федеральной службой по надзору в сфере связи и массовых коммуникаций (свидетельство о государственной регистрации от 14 августа 2013 г. ПИ № ФС77-55092). </w:t>
      </w:r>
    </w:p>
    <w:p w:rsidR="00936EB1" w:rsidRPr="00BD7DEB" w:rsidRDefault="00936EB1" w:rsidP="00BD7DEB">
      <w:pPr>
        <w:pStyle w:val="a5"/>
        <w:spacing w:before="58" w:after="0" w:line="360" w:lineRule="auto"/>
        <w:jc w:val="both"/>
        <w:rPr>
          <w:b/>
          <w:iCs/>
          <w:kern w:val="24"/>
          <w:sz w:val="28"/>
          <w:szCs w:val="28"/>
        </w:rPr>
      </w:pPr>
      <w:r w:rsidRPr="00BD7DEB">
        <w:rPr>
          <w:b/>
          <w:iCs/>
          <w:color w:val="404040" w:themeColor="text1" w:themeTint="BF"/>
          <w:kern w:val="24"/>
          <w:sz w:val="32"/>
          <w:szCs w:val="32"/>
        </w:rPr>
        <w:t>Подписной индекс</w:t>
      </w:r>
      <w:r w:rsidR="00D27855" w:rsidRPr="00D27855">
        <w:rPr>
          <w:b/>
          <w:iCs/>
          <w:color w:val="404040" w:themeColor="text1" w:themeTint="BF"/>
          <w:kern w:val="24"/>
          <w:sz w:val="28"/>
          <w:szCs w:val="28"/>
        </w:rPr>
        <w:t>:</w:t>
      </w:r>
      <w:r w:rsidRPr="00B80BEE">
        <w:rPr>
          <w:b/>
          <w:iCs/>
          <w:color w:val="404040" w:themeColor="text1" w:themeTint="BF"/>
          <w:kern w:val="24"/>
          <w:sz w:val="28"/>
          <w:szCs w:val="28"/>
        </w:rPr>
        <w:t xml:space="preserve"> </w:t>
      </w:r>
      <w:r w:rsidRPr="00BD7DEB">
        <w:rPr>
          <w:iCs/>
          <w:kern w:val="24"/>
          <w:sz w:val="28"/>
          <w:szCs w:val="28"/>
        </w:rPr>
        <w:t>80408 в каталоге ОАО Агентство «Роспечать»</w:t>
      </w:r>
    </w:p>
    <w:p w:rsidR="00694DB1" w:rsidRPr="00694DB1" w:rsidRDefault="00B80BEE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BE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включен  в список периодических изданий, рекомендованных ВАК для публикации основных результатов кандидатских и докторских диссертаций.</w:t>
      </w:r>
    </w:p>
    <w:p w:rsidR="00D27855" w:rsidRDefault="00D27855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5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входит в библиографические и реферативные базы РИНЦ.</w:t>
      </w:r>
    </w:p>
    <w:p w:rsidR="00ED5D61" w:rsidRPr="00ED5D61" w:rsidRDefault="00ED5D61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поступающие в редакцию статьи обязательно рецензируются. Рецензентами выступают члены редакционной коллегии и привлекаемые специалисты в областях науки и производства, связанных с микр</w:t>
      </w:r>
      <w:proofErr w:type="gramStart"/>
      <w:r w:rsidRPr="00ED5D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57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D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D5D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наноэлектроникой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:rsidR="00694DB1" w:rsidRPr="00694DB1" w:rsidRDefault="00694DB1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 в журнале опубликовано более 113</w:t>
      </w:r>
      <w:r w:rsidR="0065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преобладающее большинство которых </w:t>
      </w:r>
      <w:r w:rsidR="00ED5D61" w:rsidRPr="00ED5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</w:t>
      </w:r>
      <w:r w:rsidR="00ED5D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D5D61" w:rsidRPr="00ED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высококвалифицированными российскими и зарубежными учеными и специалистами.</w:t>
      </w:r>
      <w:r w:rsidR="00ED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Публикации цитируются такими передовыми вузами, как, например, </w:t>
      </w:r>
      <w:hyperlink r:id="rId12" w:history="1">
        <w:r w:rsidRPr="00694D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Московский государственный университет им. М.В. Ломоносова</w:t>
        </w:r>
      </w:hyperlink>
      <w:r w:rsidRPr="0069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694D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Национальный исследовательский ядерный университет МИФИ</w:t>
        </w:r>
      </w:hyperlink>
      <w:r w:rsidRPr="0069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694D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Институт проблем проектирования в микроэлектронике РАН</w:t>
        </w:r>
      </w:hyperlink>
      <w:r w:rsidRPr="0069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694D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Московский государственный технический университет им. Н.Э. Баумана (национальный исследовательский университет)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многими другими</w:t>
      </w:r>
      <w:r w:rsidR="00ED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5D61" w:rsidRPr="00ED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перспективе журнал планирует </w:t>
      </w:r>
      <w:r w:rsidR="0022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="00ED5D61" w:rsidRPr="00ED5D6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региональных авторов, расширяя прямые контакты с региональными учебными заведениями и научными институтами.</w:t>
      </w:r>
    </w:p>
    <w:p w:rsidR="00BD7DEB" w:rsidRDefault="00936EB1" w:rsidP="00BD7DEB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27855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  <w:t xml:space="preserve">Адрес редакции: </w:t>
      </w:r>
      <w:r w:rsidRPr="004B52C0">
        <w:rPr>
          <w:rFonts w:ascii="Times New Roman" w:hAnsi="Times New Roman" w:cs="Times New Roman"/>
          <w:color w:val="222222"/>
          <w:sz w:val="28"/>
          <w:szCs w:val="28"/>
        </w:rPr>
        <w:t>124460 г. Москва, Зеленоград, 1-й Западный проезд, дом 12, стр</w:t>
      </w:r>
      <w:r w:rsidR="00BD7DEB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4B52C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D7DEB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BD7DEB" w:rsidRPr="00BD7DEB">
        <w:rPr>
          <w:rFonts w:ascii="Times New Roman" w:hAnsi="Times New Roman" w:cs="Times New Roman"/>
          <w:color w:val="222222"/>
          <w:sz w:val="28"/>
          <w:szCs w:val="28"/>
        </w:rPr>
        <w:t>;</w:t>
      </w:r>
      <w:r w:rsidR="00BD7DEB">
        <w:rPr>
          <w:rFonts w:ascii="Times New Roman" w:hAnsi="Times New Roman" w:cs="Times New Roman"/>
          <w:color w:val="222222"/>
          <w:sz w:val="28"/>
          <w:szCs w:val="28"/>
        </w:rPr>
        <w:t xml:space="preserve"> тел</w:t>
      </w:r>
      <w:r w:rsidR="00BD7DEB" w:rsidRPr="00BD7DEB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BD7DEB">
        <w:rPr>
          <w:rFonts w:ascii="Times New Roman" w:hAnsi="Times New Roman" w:cs="Times New Roman"/>
          <w:color w:val="222222"/>
          <w:sz w:val="28"/>
          <w:szCs w:val="28"/>
        </w:rPr>
        <w:t>: +7 (495) 229-70-43</w:t>
      </w:r>
      <w:r w:rsidR="00BD7DEB" w:rsidRPr="00BD7DEB">
        <w:rPr>
          <w:rFonts w:ascii="Times New Roman" w:hAnsi="Times New Roman" w:cs="Times New Roman"/>
          <w:color w:val="222222"/>
          <w:sz w:val="28"/>
          <w:szCs w:val="28"/>
        </w:rPr>
        <w:t>;</w:t>
      </w:r>
      <w:r w:rsidR="00BD7DE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936EB1" w:rsidRPr="00977A92" w:rsidRDefault="00BD7DEB" w:rsidP="00BD7D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val="en-US" w:eastAsia="ru-RU"/>
        </w:rPr>
      </w:pPr>
      <w:proofErr w:type="gramStart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e</w:t>
      </w:r>
      <w:r w:rsidR="00936EB1" w:rsidRPr="00BD7DEB">
        <w:rPr>
          <w:rFonts w:ascii="Times New Roman" w:hAnsi="Times New Roman" w:cs="Times New Roman"/>
          <w:color w:val="222222"/>
          <w:sz w:val="28"/>
          <w:szCs w:val="28"/>
          <w:lang w:val="en-US"/>
        </w:rPr>
        <w:t>-</w:t>
      </w:r>
      <w:r w:rsidR="00936EB1" w:rsidRPr="004B52C0">
        <w:rPr>
          <w:rFonts w:ascii="Times New Roman" w:hAnsi="Times New Roman" w:cs="Times New Roman"/>
          <w:color w:val="222222"/>
          <w:sz w:val="28"/>
          <w:szCs w:val="28"/>
          <w:lang w:val="en-US"/>
        </w:rPr>
        <w:t>mail</w:t>
      </w:r>
      <w:proofErr w:type="gramEnd"/>
      <w:r w:rsidR="00936EB1" w:rsidRPr="00BD7DEB">
        <w:rPr>
          <w:rFonts w:ascii="Times New Roman" w:hAnsi="Times New Roman" w:cs="Times New Roman"/>
          <w:color w:val="222222"/>
          <w:sz w:val="28"/>
          <w:szCs w:val="28"/>
          <w:lang w:val="en-US"/>
        </w:rPr>
        <w:t>:</w:t>
      </w:r>
      <w:r w:rsidR="00936EB1" w:rsidRPr="00977A92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hyperlink r:id="rId16" w:history="1">
        <w:r w:rsidR="00936EB1" w:rsidRPr="00977A92">
          <w:rPr>
            <w:rStyle w:val="a4"/>
            <w:rFonts w:ascii="Times New Roman" w:hAnsi="Times New Roman" w:cs="Times New Roman"/>
            <w:color w:val="0F243E" w:themeColor="text2" w:themeShade="80"/>
            <w:sz w:val="28"/>
            <w:szCs w:val="28"/>
            <w:lang w:val="en"/>
          </w:rPr>
          <w:t>journal</w:t>
        </w:r>
        <w:r w:rsidR="00936EB1" w:rsidRPr="00977A92">
          <w:rPr>
            <w:rStyle w:val="a4"/>
            <w:rFonts w:ascii="Times New Roman" w:hAnsi="Times New Roman" w:cs="Times New Roman"/>
            <w:color w:val="0F243E" w:themeColor="text2" w:themeShade="80"/>
            <w:sz w:val="28"/>
            <w:szCs w:val="28"/>
            <w:lang w:val="en-US"/>
          </w:rPr>
          <w:t>_</w:t>
        </w:r>
        <w:r w:rsidR="00936EB1" w:rsidRPr="00977A92">
          <w:rPr>
            <w:rStyle w:val="a4"/>
            <w:rFonts w:ascii="Times New Roman" w:hAnsi="Times New Roman" w:cs="Times New Roman"/>
            <w:color w:val="0F243E" w:themeColor="text2" w:themeShade="80"/>
            <w:sz w:val="28"/>
            <w:szCs w:val="28"/>
            <w:lang w:val="en"/>
          </w:rPr>
          <w:t>EEM</w:t>
        </w:r>
        <w:r w:rsidR="00936EB1" w:rsidRPr="00977A92">
          <w:rPr>
            <w:rStyle w:val="a4"/>
            <w:rFonts w:ascii="Times New Roman" w:hAnsi="Times New Roman" w:cs="Times New Roman"/>
            <w:color w:val="0F243E" w:themeColor="text2" w:themeShade="80"/>
            <w:sz w:val="28"/>
            <w:szCs w:val="28"/>
            <w:lang w:val="en-US"/>
          </w:rPr>
          <w:t>-3@</w:t>
        </w:r>
        <w:r w:rsidR="00936EB1" w:rsidRPr="00977A92">
          <w:rPr>
            <w:rStyle w:val="a4"/>
            <w:rFonts w:ascii="Times New Roman" w:hAnsi="Times New Roman" w:cs="Times New Roman"/>
            <w:color w:val="0F243E" w:themeColor="text2" w:themeShade="80"/>
            <w:sz w:val="28"/>
            <w:szCs w:val="28"/>
            <w:lang w:val="en"/>
          </w:rPr>
          <w:t>mikron</w:t>
        </w:r>
        <w:r w:rsidR="00936EB1" w:rsidRPr="00977A92">
          <w:rPr>
            <w:rStyle w:val="a4"/>
            <w:rFonts w:ascii="Times New Roman" w:hAnsi="Times New Roman" w:cs="Times New Roman"/>
            <w:color w:val="0F243E" w:themeColor="text2" w:themeShade="80"/>
            <w:sz w:val="28"/>
            <w:szCs w:val="28"/>
            <w:lang w:val="en-US"/>
          </w:rPr>
          <w:t>.</w:t>
        </w:r>
        <w:r w:rsidR="00936EB1" w:rsidRPr="00977A92">
          <w:rPr>
            <w:rStyle w:val="a4"/>
            <w:rFonts w:ascii="Times New Roman" w:hAnsi="Times New Roman" w:cs="Times New Roman"/>
            <w:color w:val="0F243E" w:themeColor="text2" w:themeShade="80"/>
            <w:sz w:val="28"/>
            <w:szCs w:val="28"/>
            <w:lang w:val="en"/>
          </w:rPr>
          <w:t>ru</w:t>
        </w:r>
      </w:hyperlink>
      <w:r w:rsidRPr="00BD7DEB">
        <w:rPr>
          <w:rStyle w:val="a4"/>
          <w:rFonts w:ascii="Times New Roman" w:hAnsi="Times New Roman" w:cs="Times New Roman"/>
          <w:sz w:val="28"/>
          <w:szCs w:val="28"/>
          <w:lang w:val="en-US"/>
        </w:rPr>
        <w:t>;</w:t>
      </w:r>
      <w:r w:rsidRPr="00BD7DEB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w</w:t>
      </w:r>
      <w:r w:rsidR="00936EB1" w:rsidRPr="004B52C0">
        <w:rPr>
          <w:rFonts w:ascii="Times New Roman" w:hAnsi="Times New Roman" w:cs="Times New Roman"/>
          <w:color w:val="222222"/>
          <w:sz w:val="28"/>
          <w:szCs w:val="28"/>
          <w:lang w:val="en-US"/>
        </w:rPr>
        <w:t>ebsite</w:t>
      </w:r>
      <w:r w:rsidR="00936EB1" w:rsidRPr="00BD7DEB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: </w:t>
      </w:r>
      <w:r w:rsidR="00D27855" w:rsidRPr="00977A92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"/>
        </w:rPr>
        <w:t>http</w:t>
      </w:r>
      <w:r w:rsidR="00D27855" w:rsidRPr="00977A92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://</w:t>
      </w:r>
      <w:r w:rsidR="00D27855" w:rsidRPr="00977A92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"/>
        </w:rPr>
        <w:t>www</w:t>
      </w:r>
      <w:r w:rsidR="00D27855" w:rsidRPr="00977A92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.</w:t>
      </w:r>
      <w:r w:rsidR="00D27855" w:rsidRPr="00977A92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"/>
        </w:rPr>
        <w:t>niime</w:t>
      </w:r>
      <w:r w:rsidR="00D27855" w:rsidRPr="00977A92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.</w:t>
      </w:r>
      <w:r w:rsidR="00D27855" w:rsidRPr="00977A92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"/>
        </w:rPr>
        <w:t>ru</w:t>
      </w:r>
      <w:r w:rsidR="00D27855" w:rsidRPr="00977A92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/</w:t>
      </w:r>
      <w:r w:rsidR="00D27855" w:rsidRPr="00977A92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"/>
        </w:rPr>
        <w:t>zhurnal</w:t>
      </w:r>
      <w:r w:rsidR="00D27855" w:rsidRPr="00977A92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-</w:t>
      </w:r>
      <w:r w:rsidR="00D27855" w:rsidRPr="00977A92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"/>
        </w:rPr>
        <w:t>mikroelektronika</w:t>
      </w:r>
      <w:r w:rsidR="00D27855" w:rsidRPr="00977A92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/</w:t>
      </w:r>
    </w:p>
    <w:p w:rsidR="00936EB1" w:rsidRPr="00BD7DEB" w:rsidRDefault="00936EB1" w:rsidP="00936EB1">
      <w:pPr>
        <w:rPr>
          <w:lang w:val="en-US"/>
        </w:rPr>
      </w:pPr>
    </w:p>
    <w:p w:rsidR="002B3F77" w:rsidRPr="00BD7DEB" w:rsidRDefault="002B3F77">
      <w:pPr>
        <w:rPr>
          <w:lang w:val="en-US"/>
        </w:rPr>
      </w:pPr>
    </w:p>
    <w:sectPr w:rsidR="002B3F77" w:rsidRPr="00BD7DEB" w:rsidSect="00D27855">
      <w:pgSz w:w="16840" w:h="23814" w:code="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3A75"/>
    <w:multiLevelType w:val="hybridMultilevel"/>
    <w:tmpl w:val="A9DA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652CC"/>
    <w:multiLevelType w:val="multilevel"/>
    <w:tmpl w:val="523E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B1"/>
    <w:rsid w:val="001C09A0"/>
    <w:rsid w:val="001D3D3D"/>
    <w:rsid w:val="0021367D"/>
    <w:rsid w:val="00225716"/>
    <w:rsid w:val="0022597C"/>
    <w:rsid w:val="002B3F77"/>
    <w:rsid w:val="004B52C0"/>
    <w:rsid w:val="006574CD"/>
    <w:rsid w:val="00694DB1"/>
    <w:rsid w:val="00725EB2"/>
    <w:rsid w:val="007E3501"/>
    <w:rsid w:val="00894176"/>
    <w:rsid w:val="00936EB1"/>
    <w:rsid w:val="00977A92"/>
    <w:rsid w:val="00B80BEE"/>
    <w:rsid w:val="00BD7DEB"/>
    <w:rsid w:val="00CB25BF"/>
    <w:rsid w:val="00D27855"/>
    <w:rsid w:val="00ED047C"/>
    <w:rsid w:val="00ED5D61"/>
    <w:rsid w:val="00F56636"/>
    <w:rsid w:val="00F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6EB1"/>
    <w:rPr>
      <w:color w:val="668866"/>
      <w:u w:val="single"/>
    </w:rPr>
  </w:style>
  <w:style w:type="paragraph" w:styleId="a5">
    <w:name w:val="Normal (Web)"/>
    <w:basedOn w:val="a"/>
    <w:uiPriority w:val="99"/>
    <w:unhideWhenUsed/>
    <w:rsid w:val="00936EB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C09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6EB1"/>
    <w:rPr>
      <w:color w:val="668866"/>
      <w:u w:val="single"/>
    </w:rPr>
  </w:style>
  <w:style w:type="paragraph" w:styleId="a5">
    <w:name w:val="Normal (Web)"/>
    <w:basedOn w:val="a"/>
    <w:uiPriority w:val="99"/>
    <w:unhideWhenUsed/>
    <w:rsid w:val="00936EB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C09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javascript:main_page(%22cit_title_items.asp?id=41329&amp;orgsid=353%22)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javascript:main_page(%22cit_title_items.asp?id=41329&amp;orgsid=2541%22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ournal_EEM-3@mikro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lobalsales@mikron.ru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main_page(%22cit_title_items.asp?id=41329&amp;orgsid=665%22)" TargetMode="External"/><Relationship Id="rId10" Type="http://schemas.openxmlformats.org/officeDocument/2006/relationships/hyperlink" Target="http://elibrary.ru/defaultx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iime.ru/zhurnal-mikroelektronika" TargetMode="External"/><Relationship Id="rId14" Type="http://schemas.openxmlformats.org/officeDocument/2006/relationships/hyperlink" Target="javascript:main_page(%22cit_title_items.asp?id=41329&amp;orgsid=5323%2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9F16-6E3B-47A4-BFC8-C316FB47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Нелли Владимировна</dc:creator>
  <cp:lastModifiedBy>Воронова Нелли Владимировна</cp:lastModifiedBy>
  <cp:revision>8</cp:revision>
  <dcterms:created xsi:type="dcterms:W3CDTF">2017-08-28T13:48:00Z</dcterms:created>
  <dcterms:modified xsi:type="dcterms:W3CDTF">2017-08-29T09:03:00Z</dcterms:modified>
</cp:coreProperties>
</file>