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E4" w:rsidRPr="00D361F8" w:rsidRDefault="001B0708" w:rsidP="005827E4">
      <w:pPr>
        <w:pStyle w:val="a6"/>
        <w:jc w:val="right"/>
      </w:pPr>
      <w:r>
        <w:t>«</w:t>
      </w:r>
      <w:r w:rsidR="005827E4" w:rsidRPr="00D361F8">
        <w:t>УТВЕРЖДАЮ»</w:t>
      </w:r>
    </w:p>
    <w:p w:rsidR="005827E4" w:rsidRPr="00D361F8" w:rsidRDefault="005827E4" w:rsidP="005827E4">
      <w:pPr>
        <w:pStyle w:val="a6"/>
        <w:jc w:val="right"/>
      </w:pPr>
    </w:p>
    <w:p w:rsidR="005827E4" w:rsidRDefault="005827E4" w:rsidP="005827E4">
      <w:pPr>
        <w:pStyle w:val="a6"/>
        <w:jc w:val="right"/>
      </w:pPr>
      <w:r>
        <w:t xml:space="preserve">Директор по безопасности – </w:t>
      </w:r>
    </w:p>
    <w:p w:rsidR="005827E4" w:rsidRDefault="005827E4" w:rsidP="005827E4">
      <w:pPr>
        <w:pStyle w:val="a6"/>
        <w:jc w:val="right"/>
      </w:pPr>
      <w:r>
        <w:t>начальник отдела безопасности</w:t>
      </w:r>
    </w:p>
    <w:p w:rsidR="005827E4" w:rsidRDefault="005827E4" w:rsidP="005827E4">
      <w:pPr>
        <w:pStyle w:val="a6"/>
        <w:jc w:val="right"/>
      </w:pPr>
      <w:r>
        <w:t>АО «НИИМЭ»</w:t>
      </w:r>
    </w:p>
    <w:p w:rsidR="005827E4" w:rsidRPr="00D361F8" w:rsidRDefault="005827E4" w:rsidP="005827E4">
      <w:pPr>
        <w:pStyle w:val="a6"/>
        <w:jc w:val="right"/>
      </w:pPr>
    </w:p>
    <w:p w:rsidR="005827E4" w:rsidRPr="00D361F8" w:rsidRDefault="005827E4" w:rsidP="005827E4">
      <w:pPr>
        <w:pStyle w:val="a6"/>
        <w:jc w:val="right"/>
      </w:pPr>
      <w:r>
        <w:t>_______________ Довгань И.Д.</w:t>
      </w:r>
    </w:p>
    <w:p w:rsidR="005827E4" w:rsidRPr="00D361F8" w:rsidRDefault="005827E4" w:rsidP="005827E4">
      <w:pPr>
        <w:pStyle w:val="a6"/>
        <w:jc w:val="right"/>
      </w:pPr>
    </w:p>
    <w:p w:rsidR="005827E4" w:rsidRPr="00D361F8" w:rsidRDefault="005827E4" w:rsidP="005827E4">
      <w:pPr>
        <w:pStyle w:val="a6"/>
        <w:jc w:val="right"/>
      </w:pPr>
      <w:r w:rsidRPr="00D361F8">
        <w:rPr>
          <w:u w:val="single"/>
        </w:rPr>
        <w:t xml:space="preserve">« </w:t>
      </w:r>
      <w:r>
        <w:rPr>
          <w:u w:val="single"/>
        </w:rPr>
        <w:t xml:space="preserve">      »</w:t>
      </w:r>
      <w:r w:rsidRPr="005827E4">
        <w:t xml:space="preserve">  </w:t>
      </w:r>
      <w:r>
        <w:rPr>
          <w:u w:val="single"/>
        </w:rPr>
        <w:t xml:space="preserve">                   </w:t>
      </w:r>
      <w:r w:rsidRPr="005827E4">
        <w:t>2020 г.</w:t>
      </w:r>
    </w:p>
    <w:p w:rsidR="005827E4" w:rsidRDefault="005827E4" w:rsidP="00787834">
      <w:pPr>
        <w:pStyle w:val="2"/>
        <w:numPr>
          <w:ilvl w:val="0"/>
          <w:numId w:val="0"/>
        </w:numPr>
        <w:rPr>
          <w:rFonts w:ascii="Times New Roman" w:hAnsi="Times New Roman"/>
          <w:lang w:val="ru"/>
        </w:rPr>
      </w:pPr>
    </w:p>
    <w:p w:rsidR="00787834" w:rsidRDefault="00787834" w:rsidP="00787834">
      <w:pPr>
        <w:pStyle w:val="2"/>
        <w:numPr>
          <w:ilvl w:val="0"/>
          <w:numId w:val="0"/>
        </w:numPr>
        <w:rPr>
          <w:rFonts w:ascii="Times New Roman" w:hAnsi="Times New Roman"/>
          <w:lang w:val="ru"/>
        </w:rPr>
      </w:pPr>
      <w:r w:rsidRPr="00C808B8">
        <w:rPr>
          <w:rFonts w:ascii="Times New Roman" w:hAnsi="Times New Roman"/>
          <w:lang w:val="ru"/>
        </w:rPr>
        <w:t>ТЕХНИЧЕСКОЕ ЗАДАНИЕ</w:t>
      </w:r>
    </w:p>
    <w:p w:rsidR="00787834" w:rsidRPr="001D2E37" w:rsidRDefault="00787834" w:rsidP="007878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827E4" w:rsidRPr="005827E4" w:rsidRDefault="005827E4" w:rsidP="005827E4">
      <w:pPr>
        <w:pStyle w:val="a5"/>
        <w:numPr>
          <w:ilvl w:val="0"/>
          <w:numId w:val="5"/>
        </w:numPr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5827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Адрес поставки: </w:t>
      </w:r>
      <w:r w:rsidRPr="005827E4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124460, г. Москва, г. Зеленоград, ул. Академика Валиева, д. 6, стр.1</w:t>
      </w:r>
    </w:p>
    <w:p w:rsidR="005827E4" w:rsidRPr="005827E4" w:rsidRDefault="005827E4" w:rsidP="005827E4">
      <w:pPr>
        <w:pStyle w:val="a5"/>
        <w:numPr>
          <w:ilvl w:val="0"/>
          <w:numId w:val="5"/>
        </w:numPr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5827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Покупатель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: </w:t>
      </w:r>
      <w:r w:rsidRPr="005827E4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Акционерное общество «Научно-исследовательский инсти</w:t>
      </w:r>
      <w:r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тут молекулярной </w:t>
      </w:r>
      <w:proofErr w:type="gramStart"/>
      <w:r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электроники»  </w:t>
      </w:r>
      <w:r w:rsidRPr="005827E4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(</w:t>
      </w:r>
      <w:proofErr w:type="gramEnd"/>
      <w:r w:rsidRPr="005827E4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АО «НИИМЭ»)</w:t>
      </w:r>
    </w:p>
    <w:p w:rsidR="005827E4" w:rsidRPr="005827E4" w:rsidRDefault="005827E4" w:rsidP="005827E4">
      <w:pPr>
        <w:pStyle w:val="a5"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5827E4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ИНН / </w:t>
      </w:r>
      <w:proofErr w:type="gramStart"/>
      <w:r w:rsidRPr="005827E4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КПП  7735579027</w:t>
      </w:r>
      <w:proofErr w:type="gramEnd"/>
      <w:r w:rsidRPr="005827E4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 /773501001</w:t>
      </w:r>
    </w:p>
    <w:p w:rsidR="005827E4" w:rsidRPr="005827E4" w:rsidRDefault="005827E4" w:rsidP="005827E4">
      <w:pPr>
        <w:pStyle w:val="a5"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proofErr w:type="gramStart"/>
      <w:r w:rsidRPr="005827E4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ОГРН  1117746568829</w:t>
      </w:r>
      <w:proofErr w:type="gramEnd"/>
    </w:p>
    <w:p w:rsidR="00787834" w:rsidRPr="00E93C4B" w:rsidRDefault="00787834" w:rsidP="005827E4">
      <w:pPr>
        <w:pStyle w:val="a5"/>
        <w:numPr>
          <w:ilvl w:val="0"/>
          <w:numId w:val="5"/>
        </w:numPr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E93C4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 закупки и объем поставки.</w:t>
      </w:r>
    </w:p>
    <w:p w:rsidR="00787834" w:rsidRDefault="00787834" w:rsidP="00787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93C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Поставка </w:t>
      </w:r>
      <w:r w:rsidR="00F07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bookmarkStart w:id="0" w:name="_GoBack"/>
      <w:bookmarkEnd w:id="0"/>
      <w:r w:rsidR="00F07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ицензионного п</w:t>
      </w:r>
      <w:r w:rsidRPr="00E93C4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рограммного обеспечения в следующем объеме:</w:t>
      </w:r>
    </w:p>
    <w:p w:rsidR="00787834" w:rsidRPr="00E93C4B" w:rsidRDefault="00787834" w:rsidP="0078783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732"/>
        <w:gridCol w:w="1685"/>
        <w:gridCol w:w="3394"/>
      </w:tblGrid>
      <w:tr w:rsidR="00787834" w:rsidRPr="00E93C4B" w:rsidTr="001B0708">
        <w:tc>
          <w:tcPr>
            <w:tcW w:w="356" w:type="pct"/>
            <w:shd w:val="clear" w:color="auto" w:fill="auto"/>
            <w:vAlign w:val="center"/>
          </w:tcPr>
          <w:p w:rsidR="00787834" w:rsidRPr="00E93C4B" w:rsidRDefault="00787834" w:rsidP="0078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787834" w:rsidRPr="00E93C4B" w:rsidRDefault="00787834" w:rsidP="0078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87834" w:rsidRPr="00E93C4B" w:rsidRDefault="00787834" w:rsidP="0078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787834" w:rsidRDefault="00787834" w:rsidP="0078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93C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1B0708" w:rsidRPr="001B0708" w:rsidRDefault="001B0708" w:rsidP="0078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почтовых ящиков</w:t>
            </w:r>
          </w:p>
          <w:p w:rsidR="00787834" w:rsidRPr="00E93C4B" w:rsidRDefault="00787834" w:rsidP="0078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9" w:type="pct"/>
            <w:vAlign w:val="center"/>
          </w:tcPr>
          <w:p w:rsidR="00787834" w:rsidRPr="00E93C4B" w:rsidRDefault="001B0708" w:rsidP="0078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Срок лицензии</w:t>
            </w:r>
          </w:p>
        </w:tc>
      </w:tr>
      <w:tr w:rsidR="00787834" w:rsidRPr="00E93C4B" w:rsidTr="001B0708">
        <w:trPr>
          <w:trHeight w:val="70"/>
        </w:trPr>
        <w:tc>
          <w:tcPr>
            <w:tcW w:w="356" w:type="pct"/>
            <w:shd w:val="clear" w:color="auto" w:fill="auto"/>
            <w:vAlign w:val="center"/>
          </w:tcPr>
          <w:p w:rsidR="00787834" w:rsidRPr="00E93C4B" w:rsidRDefault="00787834" w:rsidP="0078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C4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7" w:type="pct"/>
            <w:shd w:val="clear" w:color="auto" w:fill="auto"/>
            <w:vAlign w:val="center"/>
          </w:tcPr>
          <w:p w:rsidR="00787834" w:rsidRPr="00E93C4B" w:rsidRDefault="00787834" w:rsidP="0078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3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Kaspersky</w:t>
            </w:r>
            <w:r w:rsidRPr="00E93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Secure</w:t>
            </w:r>
            <w:r w:rsidRPr="00E93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Mail</w:t>
            </w:r>
            <w:r w:rsidRPr="00E93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3C4B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en-US" w:eastAsia="ru-RU"/>
              </w:rPr>
              <w:t>Gateway</w:t>
            </w:r>
          </w:p>
        </w:tc>
        <w:tc>
          <w:tcPr>
            <w:tcW w:w="888" w:type="pct"/>
            <w:shd w:val="clear" w:color="auto" w:fill="auto"/>
            <w:vAlign w:val="center"/>
          </w:tcPr>
          <w:p w:rsidR="00787834" w:rsidRPr="001D2E37" w:rsidRDefault="00787834" w:rsidP="0078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Batang" w:hAnsi="Times New Roman"/>
                <w:color w:val="000000"/>
                <w:sz w:val="24"/>
                <w:szCs w:val="24"/>
                <w:lang w:val="en-US" w:eastAsia="ru-RU"/>
              </w:rPr>
              <w:t>700</w:t>
            </w:r>
          </w:p>
        </w:tc>
        <w:tc>
          <w:tcPr>
            <w:tcW w:w="1789" w:type="pct"/>
            <w:vAlign w:val="center"/>
          </w:tcPr>
          <w:p w:rsidR="00787834" w:rsidRPr="00E93C4B" w:rsidRDefault="001B0708" w:rsidP="00D85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ko-KR"/>
              </w:rPr>
              <w:t xml:space="preserve">1 год, начиная с </w:t>
            </w:r>
            <w:r w:rsidR="00D8539B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ko-KR"/>
              </w:rPr>
              <w:t>01</w:t>
            </w:r>
            <w:r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ko-KR"/>
              </w:rPr>
              <w:t>.0</w:t>
            </w:r>
            <w:r w:rsidR="00D8539B"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ko-KR"/>
              </w:rPr>
              <w:t>9</w:t>
            </w:r>
            <w:r>
              <w:rPr>
                <w:rFonts w:ascii="Times New Roman" w:eastAsia="Batang" w:hAnsi="Times New Roman"/>
                <w:bCs/>
                <w:color w:val="000000"/>
                <w:sz w:val="24"/>
                <w:szCs w:val="24"/>
                <w:lang w:eastAsia="ko-KR"/>
              </w:rPr>
              <w:t>.2020 г.</w:t>
            </w:r>
          </w:p>
        </w:tc>
      </w:tr>
    </w:tbl>
    <w:p w:rsidR="00787834" w:rsidRDefault="00787834" w:rsidP="0078783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</w:pPr>
    </w:p>
    <w:p w:rsidR="00787834" w:rsidRDefault="00787834" w:rsidP="0078783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П</w:t>
      </w:r>
      <w:r w:rsidRPr="008469F6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оставка эквивалента не предусмотрена ввиду необходимости обеспечения взаимодействия антивирусного программного обеспечения </w:t>
      </w:r>
      <w:proofErr w:type="spellStart"/>
      <w:r w:rsidRPr="008469F6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Kaspersky</w:t>
      </w:r>
      <w:proofErr w:type="spellEnd"/>
      <w:r w:rsidRPr="008469F6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8469F6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Secure</w:t>
      </w:r>
      <w:proofErr w:type="spellEnd"/>
      <w:r w:rsidRPr="008469F6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8469F6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Mail</w:t>
      </w:r>
      <w:proofErr w:type="spellEnd"/>
      <w:r w:rsidRPr="008469F6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8469F6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Gateway</w:t>
      </w:r>
      <w:proofErr w:type="spellEnd"/>
      <w:r w:rsidRPr="008469F6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 c программным обеспечением, имеющимся у Заказчика</w:t>
      </w:r>
      <w:r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>.</w:t>
      </w:r>
    </w:p>
    <w:p w:rsidR="00787834" w:rsidRPr="00E93C4B" w:rsidRDefault="00787834" w:rsidP="0078783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</w:pPr>
    </w:p>
    <w:p w:rsidR="00787834" w:rsidRPr="00E93C4B" w:rsidRDefault="00787834" w:rsidP="005827E4">
      <w:pPr>
        <w:pStyle w:val="a5"/>
        <w:numPr>
          <w:ilvl w:val="0"/>
          <w:numId w:val="5"/>
        </w:numPr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5827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</w:t>
      </w:r>
      <w:r w:rsidRPr="00E93C4B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 к системе антивирусной защиты почты </w:t>
      </w: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(далее - Система):</w:t>
      </w:r>
    </w:p>
    <w:p w:rsidR="00787834" w:rsidRPr="00E93C4B" w:rsidRDefault="00787834" w:rsidP="0078783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Система должна иметь возможность: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функционировать в виде отдельного виртуального почтового шлюза;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распространяться в виде шаблона виртуальных машин OVA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интегрироваться в существующую почтовую инфраструктуру и анализировать сообщения электронной почты по протоколу </w:t>
      </w: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val="en-US" w:eastAsia="ko-KR"/>
        </w:rPr>
        <w:t>SMTP</w:t>
      </w: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.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иметь плагин управления Системой совместимый с внедренным решением </w:t>
      </w: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val="en-US" w:eastAsia="ko-KR"/>
        </w:rPr>
        <w:t>Kaspersky</w:t>
      </w: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 </w:t>
      </w: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val="en-US" w:eastAsia="ko-KR"/>
        </w:rPr>
        <w:t>Security</w:t>
      </w: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 </w:t>
      </w: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val="en-US" w:eastAsia="ko-KR"/>
        </w:rPr>
        <w:t>Center</w:t>
      </w: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иметь возможность проводить полную настройку функционирования системы через графический веб интерфейс;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обнаруживать, блокировать и лечить зараженные сообщения электронной почты и зараженные вложения, удалять сообщения и вложения, помещать копии зараженных сообщений в хранилище;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иметь возможность подключаться к инфраструктуре облачных служб производителя, предоставляющий доступ к базе вредоносной активности и репутаций файлов, </w:t>
      </w:r>
      <w:proofErr w:type="spellStart"/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интернет-ресурсов</w:t>
      </w:r>
      <w:proofErr w:type="spellEnd"/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 и программного обеспечения;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lastRenderedPageBreak/>
        <w:t>обнаруживать и блокировать спам, предполагаемый спам, массовые рассылки (в том числе маркетинговые рассылки), удалять сообщения, помещать копии сообщений в хранилище;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обнаруживать и блокировать сообщения, содержащие любые макросы во вложении (например, файлы форматов </w:t>
      </w:r>
      <w:proofErr w:type="spellStart"/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Microsoft</w:t>
      </w:r>
      <w:proofErr w:type="spellEnd"/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Office</w:t>
      </w:r>
      <w:proofErr w:type="spellEnd"/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 с макросами), удалять сообщения или вложения, помещать копии сообщений в хранилище;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обнаруживать и блокировать сообщения, содержащие зашифрованные объекты под паролем, удалять сообщения или вложения, помещать копии сообщений в хранилище;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обнаруживать и блокировать сообщения, содержащие архивы, распознавать типы файлов внутри архивов (например, файлы формата ZIP, RAR, TGZ, 7z, QZIP), блокировать отдельные файлы внутри архивов;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обнаруживать и блокировать </w:t>
      </w:r>
      <w:proofErr w:type="spellStart"/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фишинг</w:t>
      </w:r>
      <w:proofErr w:type="spellEnd"/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 или ссылки на вредоносные веб-сайты, удалять сообщения, помещать копии сообщений в хранилище;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выполнять контентную фильтрацию сообщений по имени, размеру и типу вложений определять истинный формат и тип вложения, независимо от его расширения); удалять сообщения, содержащие вложения определенного формата или с определенным именем (в том числе внутри запакованных архивов), или сообщения, размер которых превышает допустимый, помещать копии сообщений в хранилище;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выполнять настройку контентной фильтрацию сообщений по имени, размеру и типу вложений с помощью графического веб интерфейса.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сохранять сообщения из хранилища в файл и пересылать сообщения получателям с помощью графических кнопок управления веб интерфейса;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обрабатывать сообщения электронной почты согласно спискам правилам, заданным для групп отправителей и получателей;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в правилах фильтрации сообщений электронной почты иметь возможность указывать пользователей и группы пользователей из </w:t>
      </w:r>
      <w:proofErr w:type="spellStart"/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Microsoft</w:t>
      </w:r>
      <w:proofErr w:type="spellEnd"/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Active</w:t>
      </w:r>
      <w:proofErr w:type="spellEnd"/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 </w:t>
      </w:r>
      <w:proofErr w:type="spellStart"/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Directory</w:t>
      </w:r>
      <w:proofErr w:type="spellEnd"/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® и </w:t>
      </w:r>
      <w:proofErr w:type="spellStart"/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generic</w:t>
      </w:r>
      <w:proofErr w:type="spellEnd"/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 xml:space="preserve"> LDAP для того, чтобы можно было осуществлять маршрутизацию сообщений для отдельных учетных записей и групп пользователей;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уведомлять отправителя, получателей и администратора об обнаружении сообщений, содержащих зараженные, защищенные паролем и недоступные для проверки объекты;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отправлять уведомления пользователям о результатах проверки их сообщений модулями программы;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получать статистику работы программы по протоколу SNMP, включать и отключать отправку SNMP-ловушек;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настраивать параметры и управлять работой программы через веб-интерфейс;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отправлять и получать сообщения по защищенному каналу TLS/SSL;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осуществлять проверку подлинности отправителей сообщений с помощью технологий SPF, DKIM и DMARC;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подписывать исходящие сообщения электронной почты с помощью технологии DKIM;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добавлять примечания к исходящим и входящим сообщениям;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добавлять предупреждения о небезопасном вложении к входящим сообщениям;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осуществлять мониторинг состояния почтового трафика и использования ресурсов системы, просматривать списки последних обнаруженных угроз в веб-интерфейсе программы;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иметь возможность просматривать журнал событий программы и загружать его на жесткий диск;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иметь возможность обновляться через веб-интерфейс;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иметь возможность просматривать через веб интерфейс программы хранилище зараженных писем, открывать в веб интерфейсе программы копии зараженных писем из хранилища;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lastRenderedPageBreak/>
        <w:t>иметь возможность с помощью кнопок графического веб интерфейса задавать временные интервалы отображения списков зараженных писем, производить поиск по письмам;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отправлять через веб интерфейс программы копии писем из хранилища почтовым получателям с помощью кнопок доставки графического веб интерфейса;</w:t>
      </w:r>
    </w:p>
    <w:p w:rsidR="00787834" w:rsidRPr="00E93C4B" w:rsidRDefault="00787834" w:rsidP="00787834">
      <w:pPr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  <w:t>сохранять копии зараженного письма из хранилища на локальный жесткий диск оператора антивирусного шлюза, с помощью кнопок сохранения графического веб интерфейса;</w:t>
      </w:r>
    </w:p>
    <w:p w:rsidR="00787834" w:rsidRPr="00E93C4B" w:rsidRDefault="00787834" w:rsidP="00787834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Batang" w:hAnsi="Times New Roman"/>
          <w:bCs/>
          <w:color w:val="000000"/>
          <w:sz w:val="24"/>
          <w:szCs w:val="24"/>
          <w:lang w:eastAsia="ko-KR"/>
        </w:rPr>
      </w:pPr>
    </w:p>
    <w:p w:rsidR="00787834" w:rsidRPr="00E93C4B" w:rsidRDefault="00787834" w:rsidP="005827E4">
      <w:pPr>
        <w:pStyle w:val="a5"/>
        <w:numPr>
          <w:ilvl w:val="0"/>
          <w:numId w:val="5"/>
        </w:numPr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5827E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Требования</w:t>
      </w:r>
      <w:r w:rsidRPr="00E93C4B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 </w:t>
      </w:r>
      <w:r w:rsidRPr="00E93C4B">
        <w:rPr>
          <w:rFonts w:ascii="Times New Roman" w:eastAsia="Batang" w:hAnsi="Times New Roman"/>
          <w:b/>
          <w:color w:val="000000"/>
          <w:sz w:val="24"/>
          <w:szCs w:val="24"/>
          <w:lang w:eastAsia="ko-KR"/>
        </w:rPr>
        <w:t xml:space="preserve">по комплектности Программного обеспечения: </w:t>
      </w:r>
      <w:r w:rsidRPr="00E93C4B">
        <w:rPr>
          <w:rFonts w:ascii="Times New Roman" w:eastAsia="Batang" w:hAnsi="Times New Roman"/>
          <w:b/>
          <w:bCs/>
          <w:color w:val="000000"/>
          <w:sz w:val="24"/>
          <w:szCs w:val="24"/>
          <w:lang w:eastAsia="ko-KR"/>
        </w:rPr>
        <w:t xml:space="preserve"> </w:t>
      </w:r>
    </w:p>
    <w:p w:rsidR="00787834" w:rsidRPr="00E93C4B" w:rsidRDefault="00787834" w:rsidP="00787834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необходимый набор серийных номеров либо ключевых файлов, лицензированных на </w:t>
      </w:r>
      <w:r w:rsidRPr="001D2E37">
        <w:rPr>
          <w:rFonts w:ascii="Times New Roman" w:eastAsia="Batang" w:hAnsi="Times New Roman"/>
          <w:color w:val="000000"/>
          <w:sz w:val="24"/>
          <w:szCs w:val="24"/>
          <w:lang w:eastAsia="ko-KR"/>
        </w:rPr>
        <w:t>700</w:t>
      </w:r>
      <w:r w:rsidRPr="00E93C4B">
        <w:rPr>
          <w:rFonts w:ascii="Times New Roman" w:eastAsia="Batang" w:hAnsi="Times New Roman"/>
          <w:color w:val="000000"/>
          <w:sz w:val="24"/>
          <w:szCs w:val="24"/>
          <w:lang w:eastAsia="ko-KR"/>
        </w:rPr>
        <w:t xml:space="preserve"> почтовых ящиков;</w:t>
      </w:r>
    </w:p>
    <w:p w:rsidR="00787834" w:rsidRPr="00E93C4B" w:rsidRDefault="00787834" w:rsidP="00787834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color w:val="000000"/>
          <w:sz w:val="24"/>
          <w:szCs w:val="24"/>
          <w:lang w:eastAsia="ko-KR"/>
        </w:rPr>
        <w:t>дистрибутив Системы в формате шаблонов виртуальных машин OVA, либо ссылку на получение дистрибутива;</w:t>
      </w:r>
    </w:p>
    <w:p w:rsidR="00787834" w:rsidRDefault="00787834" w:rsidP="00787834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 w:rsidRPr="00E93C4B">
        <w:rPr>
          <w:rFonts w:ascii="Times New Roman" w:eastAsia="Batang" w:hAnsi="Times New Roman"/>
          <w:color w:val="000000"/>
          <w:sz w:val="24"/>
          <w:szCs w:val="24"/>
          <w:lang w:eastAsia="ko-KR"/>
        </w:rPr>
        <w:t>файлы эксплуатационной документации.</w:t>
      </w:r>
    </w:p>
    <w:p w:rsidR="004819A1" w:rsidRDefault="004819A1" w:rsidP="004819A1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</w:p>
    <w:p w:rsidR="004819A1" w:rsidRDefault="004819A1" w:rsidP="004819A1">
      <w:pPr>
        <w:tabs>
          <w:tab w:val="left" w:pos="900"/>
        </w:tabs>
        <w:spacing w:after="0" w:line="240" w:lineRule="auto"/>
        <w:ind w:left="709"/>
        <w:contextualSpacing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</w:p>
    <w:p w:rsidR="005827E4" w:rsidRDefault="005827E4" w:rsidP="005827E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</w:p>
    <w:p w:rsidR="005827E4" w:rsidRDefault="001B0708" w:rsidP="005827E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  <w:r>
        <w:rPr>
          <w:rFonts w:ascii="Times New Roman" w:eastAsia="Batang" w:hAnsi="Times New Roman"/>
          <w:color w:val="000000"/>
          <w:sz w:val="24"/>
          <w:szCs w:val="24"/>
          <w:lang w:eastAsia="ko-KR"/>
        </w:rPr>
        <w:t>СОГЛАСОВАНО:</w:t>
      </w:r>
    </w:p>
    <w:p w:rsidR="005827E4" w:rsidRDefault="005827E4" w:rsidP="005827E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</w:p>
    <w:p w:rsidR="005827E4" w:rsidRDefault="005827E4" w:rsidP="005827E4">
      <w:pPr>
        <w:pStyle w:val="a6"/>
      </w:pPr>
      <w:r>
        <w:t>Начальник ОИТ АО «НИИМЭ»</w:t>
      </w:r>
    </w:p>
    <w:p w:rsidR="005827E4" w:rsidRPr="00D361F8" w:rsidRDefault="005827E4" w:rsidP="005827E4">
      <w:pPr>
        <w:pStyle w:val="a6"/>
      </w:pPr>
    </w:p>
    <w:p w:rsidR="005827E4" w:rsidRDefault="005827E4" w:rsidP="005827E4">
      <w:pPr>
        <w:pStyle w:val="a6"/>
      </w:pPr>
      <w:r>
        <w:t xml:space="preserve">_____________ </w:t>
      </w:r>
      <w:proofErr w:type="spellStart"/>
      <w:r>
        <w:t>Капичников</w:t>
      </w:r>
      <w:proofErr w:type="spellEnd"/>
      <w:r>
        <w:t xml:space="preserve"> Д.В.</w:t>
      </w:r>
    </w:p>
    <w:p w:rsidR="005827E4" w:rsidRDefault="005827E4" w:rsidP="005827E4">
      <w:pPr>
        <w:pStyle w:val="a6"/>
      </w:pPr>
    </w:p>
    <w:p w:rsidR="005827E4" w:rsidRDefault="005827E4" w:rsidP="005827E4">
      <w:pPr>
        <w:pStyle w:val="a6"/>
      </w:pPr>
      <w:r>
        <w:t xml:space="preserve">Руководитель проектов по </w:t>
      </w:r>
    </w:p>
    <w:p w:rsidR="005827E4" w:rsidRDefault="005827E4" w:rsidP="005827E4">
      <w:pPr>
        <w:pStyle w:val="a6"/>
      </w:pPr>
      <w:r>
        <w:t xml:space="preserve">информационной безопасности </w:t>
      </w:r>
    </w:p>
    <w:p w:rsidR="005827E4" w:rsidRDefault="005827E4" w:rsidP="005827E4">
      <w:pPr>
        <w:pStyle w:val="a6"/>
      </w:pPr>
      <w:r>
        <w:t>АО «НИИМЭ»</w:t>
      </w:r>
    </w:p>
    <w:p w:rsidR="005827E4" w:rsidRDefault="005827E4" w:rsidP="005827E4">
      <w:pPr>
        <w:pStyle w:val="a6"/>
      </w:pPr>
    </w:p>
    <w:p w:rsidR="005827E4" w:rsidRDefault="005827E4" w:rsidP="005827E4">
      <w:pPr>
        <w:pStyle w:val="a6"/>
      </w:pPr>
      <w:r>
        <w:t>_____________ Григорьев Г.Н.</w:t>
      </w:r>
    </w:p>
    <w:p w:rsidR="005827E4" w:rsidRDefault="005827E4" w:rsidP="005827E4">
      <w:pPr>
        <w:pStyle w:val="a6"/>
      </w:pPr>
    </w:p>
    <w:p w:rsidR="005827E4" w:rsidRDefault="005827E4" w:rsidP="005827E4">
      <w:pPr>
        <w:pStyle w:val="a6"/>
      </w:pPr>
    </w:p>
    <w:p w:rsidR="005827E4" w:rsidRPr="00D361F8" w:rsidRDefault="005827E4" w:rsidP="005827E4">
      <w:pPr>
        <w:pStyle w:val="a6"/>
      </w:pPr>
    </w:p>
    <w:p w:rsidR="005827E4" w:rsidRPr="00E93C4B" w:rsidRDefault="005827E4" w:rsidP="005827E4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Batang" w:hAnsi="Times New Roman"/>
          <w:color w:val="000000"/>
          <w:sz w:val="24"/>
          <w:szCs w:val="24"/>
          <w:lang w:eastAsia="ko-KR"/>
        </w:rPr>
      </w:pPr>
    </w:p>
    <w:p w:rsidR="00D840ED" w:rsidRDefault="002A5E87" w:rsidP="00787834">
      <w:pPr>
        <w:ind w:firstLine="709"/>
        <w:jc w:val="both"/>
      </w:pPr>
    </w:p>
    <w:p w:rsidR="00787834" w:rsidRDefault="00787834">
      <w:pPr>
        <w:ind w:firstLine="709"/>
        <w:jc w:val="both"/>
      </w:pPr>
    </w:p>
    <w:sectPr w:rsidR="00787834" w:rsidSect="0078783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3562"/>
    <w:multiLevelType w:val="multilevel"/>
    <w:tmpl w:val="DBA035F8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411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2552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 w15:restartNumberingAfterBreak="0">
    <w:nsid w:val="2BA10928"/>
    <w:multiLevelType w:val="hybridMultilevel"/>
    <w:tmpl w:val="C942A08A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46FA2513"/>
    <w:multiLevelType w:val="hybridMultilevel"/>
    <w:tmpl w:val="058C299C"/>
    <w:lvl w:ilvl="0" w:tplc="FBF455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020FF"/>
    <w:multiLevelType w:val="hybridMultilevel"/>
    <w:tmpl w:val="8334F0E2"/>
    <w:lvl w:ilvl="0" w:tplc="8A7ADC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092969"/>
    <w:multiLevelType w:val="hybridMultilevel"/>
    <w:tmpl w:val="CDE430EE"/>
    <w:lvl w:ilvl="0" w:tplc="FBF455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AB59AF"/>
    <w:multiLevelType w:val="hybridMultilevel"/>
    <w:tmpl w:val="8334F0E2"/>
    <w:lvl w:ilvl="0" w:tplc="8A7ADC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34"/>
    <w:rsid w:val="001B0708"/>
    <w:rsid w:val="002A5E87"/>
    <w:rsid w:val="004819A1"/>
    <w:rsid w:val="005827E4"/>
    <w:rsid w:val="00787834"/>
    <w:rsid w:val="007D28B0"/>
    <w:rsid w:val="00B53234"/>
    <w:rsid w:val="00CD2CE7"/>
    <w:rsid w:val="00D8539B"/>
    <w:rsid w:val="00F0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5D5A8-E945-4602-BAA1-75C32E258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87834"/>
    <w:pPr>
      <w:spacing w:after="200" w:line="276" w:lineRule="auto"/>
    </w:pPr>
    <w:rPr>
      <w:rFonts w:ascii="Proxima Nova ExCn Rg" w:hAnsi="Proxima Nova ExCn Rg" w:cs="Times New Roman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">
    <w:name w:val="[Ростех] Наименование Подраздела (Уровень 3)"/>
    <w:uiPriority w:val="99"/>
    <w:qFormat/>
    <w:rsid w:val="00787834"/>
    <w:pPr>
      <w:keepNext/>
      <w:keepLines/>
      <w:numPr>
        <w:ilvl w:val="1"/>
        <w:numId w:val="1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787834"/>
    <w:pPr>
      <w:keepNext/>
      <w:keepLines/>
      <w:numPr>
        <w:numId w:val="1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787834"/>
    <w:pPr>
      <w:numPr>
        <w:ilvl w:val="5"/>
        <w:numId w:val="1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787834"/>
    <w:pPr>
      <w:numPr>
        <w:ilvl w:val="3"/>
        <w:numId w:val="1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787834"/>
    <w:pPr>
      <w:numPr>
        <w:ilvl w:val="4"/>
        <w:numId w:val="1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787834"/>
    <w:pPr>
      <w:numPr>
        <w:ilvl w:val="2"/>
        <w:numId w:val="1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table" w:styleId="a4">
    <w:name w:val="Table Grid"/>
    <w:basedOn w:val="a2"/>
    <w:uiPriority w:val="59"/>
    <w:rsid w:val="0058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5827E4"/>
    <w:pPr>
      <w:ind w:left="720"/>
      <w:contextualSpacing/>
    </w:pPr>
  </w:style>
  <w:style w:type="paragraph" w:styleId="a6">
    <w:name w:val="No Spacing"/>
    <w:uiPriority w:val="1"/>
    <w:qFormat/>
    <w:rsid w:val="00582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A5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A5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Григорий Николаевич</dc:creator>
  <cp:keywords/>
  <dc:description/>
  <cp:lastModifiedBy>Крыловецкий Станислав Владимирович</cp:lastModifiedBy>
  <cp:revision>2</cp:revision>
  <cp:lastPrinted>2020-07-14T12:32:00Z</cp:lastPrinted>
  <dcterms:created xsi:type="dcterms:W3CDTF">2020-07-14T12:37:00Z</dcterms:created>
  <dcterms:modified xsi:type="dcterms:W3CDTF">2020-07-14T12:37:00Z</dcterms:modified>
</cp:coreProperties>
</file>