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6335BB" w:rsidRPr="000F245A" w:rsidTr="00171FA8">
        <w:tc>
          <w:tcPr>
            <w:tcW w:w="5245" w:type="dxa"/>
          </w:tcPr>
          <w:p w:rsidR="006335BB" w:rsidRPr="006335BB" w:rsidRDefault="006335BB" w:rsidP="006335BB">
            <w:pPr>
              <w:pStyle w:val="a3"/>
              <w:jc w:val="center"/>
            </w:pPr>
          </w:p>
        </w:tc>
        <w:tc>
          <w:tcPr>
            <w:tcW w:w="4820" w:type="dxa"/>
          </w:tcPr>
          <w:p w:rsidR="006335BB" w:rsidRPr="006335BB" w:rsidRDefault="006335BB" w:rsidP="006335BB">
            <w:pPr>
              <w:pStyle w:val="a3"/>
              <w:jc w:val="center"/>
              <w:rPr>
                <w:b/>
              </w:rPr>
            </w:pPr>
            <w:r w:rsidRPr="006335BB">
              <w:rPr>
                <w:b/>
              </w:rPr>
              <w:t>УТВЕРЖДАЮ:</w:t>
            </w:r>
          </w:p>
          <w:p w:rsidR="00171FA8" w:rsidRDefault="00E716EE" w:rsidP="00171FA8">
            <w:pPr>
              <w:pStyle w:val="a3"/>
              <w:jc w:val="center"/>
            </w:pPr>
            <w:r>
              <w:t>Директор по развитию технологий</w:t>
            </w:r>
          </w:p>
          <w:p w:rsidR="00171FA8" w:rsidRDefault="00171FA8" w:rsidP="00171FA8">
            <w:pPr>
              <w:pStyle w:val="a3"/>
              <w:jc w:val="center"/>
            </w:pPr>
            <w:r>
              <w:t>АО «НИИМЭ»</w:t>
            </w:r>
          </w:p>
          <w:p w:rsidR="00171FA8" w:rsidRDefault="00171FA8" w:rsidP="00171FA8">
            <w:pPr>
              <w:pStyle w:val="a3"/>
              <w:jc w:val="center"/>
            </w:pPr>
          </w:p>
          <w:p w:rsidR="00171FA8" w:rsidRPr="00D361F8" w:rsidRDefault="00171FA8" w:rsidP="00171FA8">
            <w:pPr>
              <w:pStyle w:val="a3"/>
              <w:ind w:left="34" w:hanging="34"/>
              <w:jc w:val="right"/>
            </w:pPr>
            <w:r>
              <w:rPr>
                <w:u w:val="single"/>
              </w:rPr>
              <w:t xml:space="preserve">                                                 </w:t>
            </w:r>
            <w:r w:rsidR="00E716EE">
              <w:t xml:space="preserve"> П.В. Игнатов</w:t>
            </w:r>
          </w:p>
          <w:p w:rsidR="006335BB" w:rsidRPr="000F245A" w:rsidRDefault="006335BB" w:rsidP="00E716EE">
            <w:pPr>
              <w:pStyle w:val="a3"/>
            </w:pPr>
          </w:p>
        </w:tc>
      </w:tr>
    </w:tbl>
    <w:p w:rsidR="006335BB" w:rsidRDefault="006335BB" w:rsidP="00F345DB">
      <w:pPr>
        <w:pStyle w:val="a3"/>
        <w:jc w:val="right"/>
      </w:pPr>
    </w:p>
    <w:p w:rsidR="000F245A" w:rsidRDefault="000F245A" w:rsidP="00F345DB">
      <w:pPr>
        <w:pStyle w:val="a3"/>
        <w:jc w:val="right"/>
      </w:pPr>
    </w:p>
    <w:p w:rsidR="00171FA8" w:rsidRDefault="00171FA8" w:rsidP="00F345DB">
      <w:pPr>
        <w:pStyle w:val="a3"/>
        <w:jc w:val="right"/>
      </w:pPr>
    </w:p>
    <w:p w:rsidR="000F245A" w:rsidRPr="00C80328" w:rsidRDefault="000F245A" w:rsidP="00F345DB">
      <w:pPr>
        <w:pStyle w:val="a3"/>
        <w:jc w:val="right"/>
      </w:pPr>
    </w:p>
    <w:p w:rsidR="00F345DB" w:rsidRDefault="00F345DB" w:rsidP="00F345DB">
      <w:pPr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E25998" w:rsidRPr="00D361F8" w:rsidRDefault="00E25998" w:rsidP="00F345DB">
      <w:pPr>
        <w:jc w:val="center"/>
        <w:rPr>
          <w:b/>
        </w:rPr>
      </w:pPr>
    </w:p>
    <w:p w:rsidR="007409FC" w:rsidRPr="00CA3037" w:rsidRDefault="00E25998" w:rsidP="00E716EE">
      <w:pPr>
        <w:jc w:val="center"/>
        <w:rPr>
          <w:b/>
        </w:rPr>
      </w:pPr>
      <w:r>
        <w:rPr>
          <w:b/>
        </w:rPr>
        <w:t>н</w:t>
      </w:r>
      <w:r w:rsidR="007409FC" w:rsidRPr="00F70156">
        <w:rPr>
          <w:b/>
        </w:rPr>
        <w:t>а</w:t>
      </w:r>
      <w:r w:rsidR="00D517F5">
        <w:rPr>
          <w:b/>
        </w:rPr>
        <w:t xml:space="preserve"> закупку </w:t>
      </w:r>
      <w:r w:rsidR="00E716EE" w:rsidRPr="00E716EE">
        <w:rPr>
          <w:b/>
        </w:rPr>
        <w:t xml:space="preserve">вспомогательного лабораторного оборудования </w:t>
      </w:r>
      <w:r w:rsidR="007409FC">
        <w:rPr>
          <w:b/>
        </w:rPr>
        <w:t xml:space="preserve">для </w:t>
      </w:r>
      <w:r w:rsidR="00E716EE">
        <w:rPr>
          <w:b/>
        </w:rPr>
        <w:t>л</w:t>
      </w:r>
      <w:r w:rsidR="00E716EE" w:rsidRPr="00E716EE">
        <w:rPr>
          <w:b/>
        </w:rPr>
        <w:t>аборатори</w:t>
      </w:r>
      <w:r w:rsidR="00E716EE">
        <w:rPr>
          <w:b/>
        </w:rPr>
        <w:t>и</w:t>
      </w:r>
      <w:r w:rsidR="00E716EE" w:rsidRPr="00E716EE">
        <w:rPr>
          <w:b/>
        </w:rPr>
        <w:t xml:space="preserve"> электрофизических </w:t>
      </w:r>
      <w:r w:rsidR="00E716EE">
        <w:rPr>
          <w:b/>
        </w:rPr>
        <w:t>измерений</w:t>
      </w:r>
    </w:p>
    <w:p w:rsidR="00F345DB" w:rsidRPr="00785358" w:rsidRDefault="00F345DB" w:rsidP="00F345DB">
      <w:pPr>
        <w:jc w:val="center"/>
        <w:rPr>
          <w:b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1276"/>
      </w:tblGrid>
      <w:tr w:rsidR="000F245A" w:rsidRPr="006E64B4" w:rsidTr="008E7FA7">
        <w:tc>
          <w:tcPr>
            <w:tcW w:w="10065" w:type="dxa"/>
            <w:gridSpan w:val="4"/>
          </w:tcPr>
          <w:p w:rsidR="000F245A" w:rsidRPr="006E64B4" w:rsidRDefault="000F245A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Общие данные:</w:t>
            </w:r>
          </w:p>
        </w:tc>
      </w:tr>
      <w:tr w:rsidR="008E7FA7" w:rsidRPr="006E64B4" w:rsidTr="008E7FA7">
        <w:trPr>
          <w:trHeight w:val="385"/>
        </w:trPr>
        <w:tc>
          <w:tcPr>
            <w:tcW w:w="709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1.1.</w:t>
            </w:r>
          </w:p>
        </w:tc>
        <w:tc>
          <w:tcPr>
            <w:tcW w:w="3544" w:type="dxa"/>
            <w:vAlign w:val="center"/>
          </w:tcPr>
          <w:p w:rsidR="000F245A" w:rsidRPr="006E64B4" w:rsidRDefault="000F245A" w:rsidP="00632096">
            <w:pPr>
              <w:ind w:left="-1099" w:firstLine="1099"/>
            </w:pPr>
            <w:r w:rsidRPr="006E64B4">
              <w:t>Адреса поставки</w:t>
            </w:r>
          </w:p>
        </w:tc>
        <w:tc>
          <w:tcPr>
            <w:tcW w:w="5812" w:type="dxa"/>
            <w:gridSpan w:val="2"/>
            <w:vAlign w:val="center"/>
          </w:tcPr>
          <w:p w:rsidR="000F245A" w:rsidRPr="006E64B4" w:rsidRDefault="00412796" w:rsidP="00412796">
            <w:r w:rsidRPr="00412796">
              <w:t>124460, Россия, Москва, Зеленоград, Академика Валиева, дом  6, стр.1</w:t>
            </w:r>
          </w:p>
        </w:tc>
      </w:tr>
      <w:tr w:rsidR="008E7FA7" w:rsidRPr="006E64B4" w:rsidTr="008E7FA7">
        <w:tc>
          <w:tcPr>
            <w:tcW w:w="709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1.2.</w:t>
            </w:r>
          </w:p>
        </w:tc>
        <w:tc>
          <w:tcPr>
            <w:tcW w:w="3544" w:type="dxa"/>
          </w:tcPr>
          <w:p w:rsidR="000F245A" w:rsidRPr="006E64B4" w:rsidRDefault="000F245A" w:rsidP="00632096">
            <w:pPr>
              <w:ind w:left="-1099" w:firstLine="1099"/>
            </w:pPr>
            <w:r w:rsidRPr="006E64B4">
              <w:t>Заказчик</w:t>
            </w:r>
          </w:p>
        </w:tc>
        <w:tc>
          <w:tcPr>
            <w:tcW w:w="5812" w:type="dxa"/>
            <w:gridSpan w:val="2"/>
          </w:tcPr>
          <w:p w:rsidR="000F245A" w:rsidRPr="006E64B4" w:rsidRDefault="000F245A" w:rsidP="008E7FA7">
            <w:r w:rsidRPr="006E64B4">
              <w:t>Акционерное общество «Научно-исследовательский институт молекулярной электроники» (АО «НИИМЭ»)</w:t>
            </w:r>
          </w:p>
          <w:p w:rsidR="000F245A" w:rsidRPr="006E64B4" w:rsidRDefault="000F245A" w:rsidP="008E7FA7">
            <w:r w:rsidRPr="006E64B4">
              <w:t xml:space="preserve">Адрес: </w:t>
            </w:r>
            <w:r w:rsidR="00412796" w:rsidRPr="00412796">
              <w:t>124460, Россия, Москва, Зеленоград, Академика Валиева, дом  6, стр.1</w:t>
            </w:r>
          </w:p>
          <w:p w:rsidR="000F245A" w:rsidRPr="006E64B4" w:rsidRDefault="000F245A" w:rsidP="008E7FA7">
            <w:r w:rsidRPr="006E64B4">
              <w:t>ИНН/КПП 7735579027/773501001</w:t>
            </w:r>
          </w:p>
          <w:p w:rsidR="000F245A" w:rsidRPr="006E64B4" w:rsidRDefault="000F245A" w:rsidP="008E7FA7">
            <w:r w:rsidRPr="006E64B4">
              <w:t>ОГРН 1117746568829</w:t>
            </w:r>
          </w:p>
        </w:tc>
      </w:tr>
      <w:tr w:rsidR="008E7FA7" w:rsidRPr="006E64B4" w:rsidTr="008E7FA7">
        <w:tc>
          <w:tcPr>
            <w:tcW w:w="709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1.3.</w:t>
            </w:r>
          </w:p>
        </w:tc>
        <w:tc>
          <w:tcPr>
            <w:tcW w:w="3544" w:type="dxa"/>
          </w:tcPr>
          <w:p w:rsidR="000F245A" w:rsidRPr="006E64B4" w:rsidRDefault="000F245A" w:rsidP="00632096">
            <w:pPr>
              <w:ind w:left="-1099" w:firstLine="1099"/>
            </w:pPr>
            <w:r w:rsidRPr="006E64B4">
              <w:t xml:space="preserve">Основание </w:t>
            </w:r>
          </w:p>
        </w:tc>
        <w:tc>
          <w:tcPr>
            <w:tcW w:w="5812" w:type="dxa"/>
            <w:gridSpan w:val="2"/>
          </w:tcPr>
          <w:p w:rsidR="000F245A" w:rsidRPr="00E716EE" w:rsidRDefault="00E716EE" w:rsidP="00E716EE">
            <w:pPr>
              <w:spacing w:before="40" w:after="40"/>
              <w:rPr>
                <w:sz w:val="26"/>
                <w:szCs w:val="26"/>
              </w:rPr>
            </w:pPr>
            <w:r w:rsidRPr="00E716EE">
              <w:rPr>
                <w:sz w:val="26"/>
                <w:szCs w:val="26"/>
              </w:rPr>
              <w:t>Документация на Техническое перевооружение объекта АО "НИИМЭ" Лаборатория электрофизических измерений ЛЭИ. Секция 1, отм.0,000, оси Л-Р, 1-5;</w:t>
            </w:r>
          </w:p>
        </w:tc>
      </w:tr>
      <w:tr w:rsidR="008E7FA7" w:rsidRPr="006E64B4" w:rsidTr="008E7FA7">
        <w:tc>
          <w:tcPr>
            <w:tcW w:w="709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1.4.</w:t>
            </w:r>
          </w:p>
        </w:tc>
        <w:tc>
          <w:tcPr>
            <w:tcW w:w="3544" w:type="dxa"/>
          </w:tcPr>
          <w:p w:rsidR="000F245A" w:rsidRPr="006E64B4" w:rsidRDefault="000F245A" w:rsidP="00632096">
            <w:pPr>
              <w:ind w:left="-1099" w:firstLine="1099"/>
            </w:pPr>
            <w:r w:rsidRPr="006E64B4">
              <w:t>Источник финансирования</w:t>
            </w:r>
          </w:p>
        </w:tc>
        <w:tc>
          <w:tcPr>
            <w:tcW w:w="5812" w:type="dxa"/>
            <w:gridSpan w:val="2"/>
            <w:vAlign w:val="center"/>
          </w:tcPr>
          <w:p w:rsidR="000F245A" w:rsidRPr="006E64B4" w:rsidRDefault="00E716EE" w:rsidP="00E716EE">
            <w:r>
              <w:rPr>
                <w:sz w:val="26"/>
                <w:szCs w:val="26"/>
              </w:rPr>
              <w:t xml:space="preserve">Протокол </w:t>
            </w:r>
            <w:r w:rsidRPr="00C5726F">
              <w:rPr>
                <w:sz w:val="26"/>
                <w:szCs w:val="26"/>
              </w:rPr>
              <w:t>№ 4</w:t>
            </w:r>
            <w:r>
              <w:rPr>
                <w:sz w:val="26"/>
                <w:szCs w:val="26"/>
              </w:rPr>
              <w:t xml:space="preserve"> з</w:t>
            </w:r>
            <w:r w:rsidRPr="00C5726F">
              <w:rPr>
                <w:sz w:val="26"/>
                <w:szCs w:val="26"/>
              </w:rPr>
              <w:t>аседани</w:t>
            </w:r>
            <w:r>
              <w:rPr>
                <w:sz w:val="26"/>
                <w:szCs w:val="26"/>
              </w:rPr>
              <w:t>я</w:t>
            </w:r>
            <w:r w:rsidRPr="00C5726F">
              <w:rPr>
                <w:sz w:val="26"/>
                <w:szCs w:val="26"/>
              </w:rPr>
              <w:t xml:space="preserve"> Бюджетного Комитета</w:t>
            </w:r>
            <w:r>
              <w:rPr>
                <w:sz w:val="26"/>
                <w:szCs w:val="26"/>
              </w:rPr>
              <w:t xml:space="preserve"> АО </w:t>
            </w:r>
            <w:r w:rsidRPr="00C5726F">
              <w:rPr>
                <w:sz w:val="26"/>
                <w:szCs w:val="26"/>
              </w:rPr>
              <w:t>«НИИМЭ»</w:t>
            </w:r>
            <w:r>
              <w:rPr>
                <w:sz w:val="26"/>
                <w:szCs w:val="26"/>
              </w:rPr>
              <w:t>, пункт 6</w:t>
            </w:r>
          </w:p>
        </w:tc>
      </w:tr>
      <w:tr w:rsidR="000F245A" w:rsidRPr="006E64B4" w:rsidTr="008E7FA7">
        <w:tc>
          <w:tcPr>
            <w:tcW w:w="10065" w:type="dxa"/>
            <w:gridSpan w:val="4"/>
          </w:tcPr>
          <w:p w:rsidR="000F245A" w:rsidRPr="006E64B4" w:rsidRDefault="000F245A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Общие требования, описание, количество поставляемого товара:</w:t>
            </w:r>
          </w:p>
        </w:tc>
      </w:tr>
      <w:tr w:rsidR="00632096" w:rsidRPr="006E64B4" w:rsidTr="008E7FA7">
        <w:tc>
          <w:tcPr>
            <w:tcW w:w="709" w:type="dxa"/>
          </w:tcPr>
          <w:p w:rsidR="000F245A" w:rsidRPr="006E64B4" w:rsidRDefault="000F245A" w:rsidP="00632096">
            <w:pPr>
              <w:tabs>
                <w:tab w:val="left" w:pos="33"/>
              </w:tabs>
              <w:ind w:left="-1099" w:firstLine="1099"/>
              <w:jc w:val="center"/>
            </w:pPr>
          </w:p>
        </w:tc>
        <w:tc>
          <w:tcPr>
            <w:tcW w:w="3544" w:type="dxa"/>
          </w:tcPr>
          <w:p w:rsidR="000F245A" w:rsidRPr="006E64B4" w:rsidRDefault="000F245A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Наименование товара</w:t>
            </w:r>
          </w:p>
        </w:tc>
        <w:tc>
          <w:tcPr>
            <w:tcW w:w="4536" w:type="dxa"/>
          </w:tcPr>
          <w:p w:rsidR="000F245A" w:rsidRPr="006E64B4" w:rsidRDefault="000F245A" w:rsidP="008E7FA7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Характеристика товара</w:t>
            </w:r>
          </w:p>
        </w:tc>
        <w:tc>
          <w:tcPr>
            <w:tcW w:w="1276" w:type="dxa"/>
          </w:tcPr>
          <w:p w:rsidR="000F245A" w:rsidRPr="006E64B4" w:rsidRDefault="000F245A" w:rsidP="008E7FA7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Кол-во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Pr="00957797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СР-15-7+ДР-05 Констант ESD</w:t>
            </w:r>
            <w:r>
              <w:t>-исполнение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Стол рабочий 1500x700мм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6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ПФП-15 RAL7035</w:t>
            </w:r>
          </w:p>
        </w:tc>
        <w:tc>
          <w:tcPr>
            <w:tcW w:w="4536" w:type="dxa"/>
          </w:tcPr>
          <w:p w:rsidR="00D3767D" w:rsidRPr="00BA03C9" w:rsidRDefault="00D3767D" w:rsidP="005E0999">
            <w:proofErr w:type="gramStart"/>
            <w:r w:rsidRPr="00BA03C9">
              <w:t>Панель</w:t>
            </w:r>
            <w:proofErr w:type="gramEnd"/>
            <w:r w:rsidRPr="00BA03C9">
              <w:t xml:space="preserve"> перфорированная для столов 1500мм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6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КЗС RAL7035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Комплект задних стоек к рабочим столам всех типоразмеров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6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4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СР-15-7+ДР-03 Констант ESD</w:t>
            </w:r>
            <w:r>
              <w:t>-исполнение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Стол рабочий 1500x700мм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4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ППС-03 RAL7035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Подставка под системный блок подвесная 265x460x460мм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10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6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D3767D" w:rsidRDefault="00D3767D" w:rsidP="005E0999">
            <w:pPr>
              <w:rPr>
                <w:lang w:val="en-US"/>
              </w:rPr>
            </w:pPr>
            <w:r>
              <w:rPr>
                <w:lang w:val="en-US"/>
              </w:rPr>
              <w:t>VIKING</w:t>
            </w:r>
            <w:r w:rsidRPr="00D3767D">
              <w:rPr>
                <w:lang w:val="en-US"/>
              </w:rPr>
              <w:t xml:space="preserve"> </w:t>
            </w:r>
            <w:r w:rsidRPr="00BA03C9">
              <w:t>ПС</w:t>
            </w:r>
            <w:r w:rsidRPr="00D3767D">
              <w:rPr>
                <w:lang w:val="en-US"/>
              </w:rPr>
              <w:t xml:space="preserve">-07 </w:t>
            </w:r>
            <w:r w:rsidRPr="00BA03C9">
              <w:t>Комфорт</w:t>
            </w:r>
            <w:r w:rsidRPr="00D3767D">
              <w:rPr>
                <w:lang w:val="en-US"/>
              </w:rPr>
              <w:t xml:space="preserve"> ESD RAL7035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 xml:space="preserve">Стол </w:t>
            </w:r>
            <w:proofErr w:type="spellStart"/>
            <w:r w:rsidRPr="00BA03C9">
              <w:t>подкатной</w:t>
            </w:r>
            <w:proofErr w:type="spellEnd"/>
            <w:r w:rsidRPr="00BA03C9">
              <w:t xml:space="preserve"> 710x515мм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2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7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ДР-10/1 ESD</w:t>
            </w:r>
            <w:r>
              <w:t>-исполнение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Тумба-драйвер с 10 ящиками 500x1520x590мм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5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8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ППТ-01 ESD</w:t>
            </w:r>
            <w:r>
              <w:t>-исполнение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Подставка под тумбу мобильная 510x10x600мм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5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.9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ШД-2 ESD</w:t>
            </w:r>
            <w:r>
              <w:t>-исполнение</w:t>
            </w:r>
            <w:r w:rsidRPr="00BA03C9">
              <w:t xml:space="preserve"> RAL7035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Шкаф для документов 820x1850x450мм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5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.10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ШК-2 ESD</w:t>
            </w:r>
            <w:r>
              <w:t>-исполнение</w:t>
            </w:r>
            <w:r w:rsidRPr="00BA03C9">
              <w:t xml:space="preserve"> RAL7035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Шкаф комбинированный 820x1850x450мм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2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.11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 xml:space="preserve">СК-01 Компьютерный </w:t>
            </w:r>
            <w:r w:rsidRPr="00BA03C9">
              <w:lastRenderedPageBreak/>
              <w:t>ESD</w:t>
            </w:r>
            <w:r>
              <w:t>-исполнение</w:t>
            </w:r>
            <w:r w:rsidRPr="00BA03C9">
              <w:t xml:space="preserve"> RAL7035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lastRenderedPageBreak/>
              <w:t>Стол компьютерный 900x700мм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2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.12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D3767D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D3767D">
              <w:rPr>
                <w:lang w:val="en-US"/>
              </w:rPr>
              <w:t>VKG</w:t>
            </w:r>
            <w:r w:rsidRPr="00D3767D">
              <w:t xml:space="preserve"> </w:t>
            </w:r>
            <w:r w:rsidRPr="00D3767D">
              <w:rPr>
                <w:lang w:val="en-US"/>
              </w:rPr>
              <w:t>C</w:t>
            </w:r>
            <w:r w:rsidRPr="00D3767D">
              <w:t>-100/</w:t>
            </w:r>
            <w:r w:rsidRPr="00D3767D">
              <w:rPr>
                <w:lang w:val="en-US"/>
              </w:rPr>
              <w:t>KJ</w:t>
            </w:r>
            <w:r w:rsidRPr="00D3767D">
              <w:t xml:space="preserve">200 </w:t>
            </w:r>
            <w:r w:rsidRPr="00D3767D">
              <w:rPr>
                <w:lang w:val="en-US"/>
              </w:rPr>
              <w:t>ESD</w:t>
            </w:r>
            <w:r>
              <w:t>-исполнение,</w:t>
            </w:r>
            <w:r w:rsidRPr="00D3767D">
              <w:t xml:space="preserve"> </w:t>
            </w:r>
            <w:r w:rsidRPr="00BA03C9">
              <w:t>серый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Лабораторный стул антистатический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6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.13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BA03C9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BA03C9">
              <w:t>Р607 A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Комплект антистатических колес для стульев и табуретов</w:t>
            </w:r>
          </w:p>
        </w:tc>
        <w:tc>
          <w:tcPr>
            <w:tcW w:w="1276" w:type="dxa"/>
          </w:tcPr>
          <w:p w:rsidR="00D3767D" w:rsidRPr="00BA03C9" w:rsidRDefault="00D3767D" w:rsidP="005E0999">
            <w:r w:rsidRPr="00BA03C9">
              <w:t>6</w:t>
            </w:r>
          </w:p>
        </w:tc>
      </w:tr>
      <w:tr w:rsidR="00D3767D" w:rsidRPr="006E64B4" w:rsidTr="003A40F6">
        <w:tc>
          <w:tcPr>
            <w:tcW w:w="709" w:type="dxa"/>
          </w:tcPr>
          <w:p w:rsidR="00D3767D" w:rsidRDefault="00D3767D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.14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3767D" w:rsidRPr="00D3767D" w:rsidRDefault="00D3767D" w:rsidP="005E0999">
            <w:r>
              <w:rPr>
                <w:lang w:val="en-US"/>
              </w:rPr>
              <w:t>VIKING</w:t>
            </w:r>
            <w:r w:rsidRPr="00D3767D">
              <w:t xml:space="preserve"> </w:t>
            </w:r>
            <w:r w:rsidRPr="00D3767D">
              <w:rPr>
                <w:lang w:val="en-US"/>
              </w:rPr>
              <w:t>VKG</w:t>
            </w:r>
            <w:r w:rsidRPr="00D3767D">
              <w:t xml:space="preserve"> </w:t>
            </w:r>
            <w:r w:rsidRPr="00D3767D">
              <w:rPr>
                <w:lang w:val="en-US"/>
              </w:rPr>
              <w:t>C</w:t>
            </w:r>
            <w:r w:rsidRPr="00D3767D">
              <w:t>-500/</w:t>
            </w:r>
            <w:r w:rsidRPr="00D3767D">
              <w:rPr>
                <w:lang w:val="en-US"/>
              </w:rPr>
              <w:t>KJ</w:t>
            </w:r>
            <w:r w:rsidRPr="00D3767D">
              <w:t xml:space="preserve">140 </w:t>
            </w:r>
            <w:r w:rsidRPr="00D3767D">
              <w:rPr>
                <w:lang w:val="en-US"/>
              </w:rPr>
              <w:t>ESD</w:t>
            </w:r>
            <w:r>
              <w:t>-исполнение</w:t>
            </w:r>
          </w:p>
        </w:tc>
        <w:tc>
          <w:tcPr>
            <w:tcW w:w="4536" w:type="dxa"/>
          </w:tcPr>
          <w:p w:rsidR="00D3767D" w:rsidRPr="00BA03C9" w:rsidRDefault="00D3767D" w:rsidP="005E0999">
            <w:r w:rsidRPr="00BA03C9">
              <w:t>Лабораторное кресло антистатическое c подлокотниками и колесами</w:t>
            </w:r>
          </w:p>
        </w:tc>
        <w:tc>
          <w:tcPr>
            <w:tcW w:w="1276" w:type="dxa"/>
          </w:tcPr>
          <w:p w:rsidR="00D3767D" w:rsidRDefault="00D3767D" w:rsidP="005E0999">
            <w:r w:rsidRPr="00BA03C9">
              <w:t>6</w:t>
            </w:r>
          </w:p>
        </w:tc>
      </w:tr>
      <w:tr w:rsidR="00D53EC7" w:rsidRPr="00D53EC7" w:rsidTr="003A40F6">
        <w:tc>
          <w:tcPr>
            <w:tcW w:w="709" w:type="dxa"/>
          </w:tcPr>
          <w:p w:rsidR="00D53EC7" w:rsidRDefault="00D53EC7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5</w:t>
            </w:r>
            <w:r w:rsidRPr="00434B1D">
              <w:rPr>
                <w:b/>
              </w:rPr>
              <w:t>.</w:t>
            </w:r>
          </w:p>
        </w:tc>
        <w:tc>
          <w:tcPr>
            <w:tcW w:w="3544" w:type="dxa"/>
          </w:tcPr>
          <w:p w:rsidR="00D53EC7" w:rsidRPr="00D53EC7" w:rsidRDefault="00D53EC7" w:rsidP="00D53EC7">
            <w:pPr>
              <w:rPr>
                <w:lang w:val="en-US"/>
              </w:rPr>
            </w:pPr>
            <w:r>
              <w:rPr>
                <w:lang w:val="en-US"/>
              </w:rPr>
              <w:t>VIKING</w:t>
            </w:r>
            <w:r w:rsidRPr="00D53EC7">
              <w:rPr>
                <w:lang w:val="en-US"/>
              </w:rPr>
              <w:t xml:space="preserve"> </w:t>
            </w:r>
            <w:r w:rsidRPr="00D53EC7">
              <w:t>ТТ</w:t>
            </w:r>
            <w:r w:rsidRPr="00D53EC7">
              <w:rPr>
                <w:lang w:val="en-US"/>
              </w:rPr>
              <w:t>-02 ESD RAL 7035</w:t>
            </w:r>
          </w:p>
        </w:tc>
        <w:tc>
          <w:tcPr>
            <w:tcW w:w="4536" w:type="dxa"/>
          </w:tcPr>
          <w:p w:rsidR="00D53EC7" w:rsidRPr="00D53EC7" w:rsidRDefault="00D53EC7" w:rsidP="005E0999">
            <w:pPr>
              <w:rPr>
                <w:lang w:val="en-US"/>
              </w:rPr>
            </w:pPr>
            <w:r>
              <w:t>Транспортная тележка</w:t>
            </w:r>
          </w:p>
        </w:tc>
        <w:tc>
          <w:tcPr>
            <w:tcW w:w="1276" w:type="dxa"/>
          </w:tcPr>
          <w:p w:rsidR="00D53EC7" w:rsidRPr="00D53EC7" w:rsidRDefault="00D53EC7" w:rsidP="005E0999">
            <w:r>
              <w:t>1</w:t>
            </w:r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B97322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 xml:space="preserve">Условия </w:t>
            </w:r>
            <w:r w:rsidR="00B97322" w:rsidRPr="00AB3E82">
              <w:rPr>
                <w:b/>
              </w:rPr>
              <w:t>поставки</w:t>
            </w:r>
            <w:r w:rsidRPr="00AB3E82">
              <w:rPr>
                <w:b/>
              </w:rPr>
              <w:t>:</w:t>
            </w:r>
          </w:p>
        </w:tc>
      </w:tr>
      <w:tr w:rsidR="00FB2DFE" w:rsidRPr="006E64B4" w:rsidTr="008E7FA7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3.1.</w:t>
            </w:r>
          </w:p>
        </w:tc>
        <w:tc>
          <w:tcPr>
            <w:tcW w:w="3544" w:type="dxa"/>
          </w:tcPr>
          <w:p w:rsidR="00FB2DFE" w:rsidRPr="006E64B4" w:rsidRDefault="00FB2DFE" w:rsidP="008E7FA7">
            <w:r w:rsidRPr="006E64B4">
              <w:t>Форма договора</w:t>
            </w:r>
          </w:p>
        </w:tc>
        <w:tc>
          <w:tcPr>
            <w:tcW w:w="5812" w:type="dxa"/>
            <w:gridSpan w:val="2"/>
          </w:tcPr>
          <w:p w:rsidR="00FB2DFE" w:rsidRPr="0027390D" w:rsidRDefault="00FB2DFE" w:rsidP="0027390D">
            <w:pPr>
              <w:ind w:left="-1099" w:firstLine="1099"/>
              <w:rPr>
                <w:lang w:val="en-US"/>
              </w:rPr>
            </w:pPr>
            <w:r w:rsidRPr="006E64B4">
              <w:t xml:space="preserve">Договор </w:t>
            </w:r>
            <w:r w:rsidR="0027390D">
              <w:t>поставки товара</w:t>
            </w:r>
          </w:p>
        </w:tc>
      </w:tr>
      <w:tr w:rsidR="00FB2DFE" w:rsidRPr="006E64B4" w:rsidTr="008E7FA7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3.2.</w:t>
            </w:r>
          </w:p>
        </w:tc>
        <w:tc>
          <w:tcPr>
            <w:tcW w:w="3544" w:type="dxa"/>
          </w:tcPr>
          <w:p w:rsidR="00FB2DFE" w:rsidRPr="006E64B4" w:rsidRDefault="00FB2DFE" w:rsidP="008E7FA7">
            <w:r w:rsidRPr="006E64B4">
              <w:t>Срок оказания услуг</w:t>
            </w:r>
          </w:p>
        </w:tc>
        <w:tc>
          <w:tcPr>
            <w:tcW w:w="5812" w:type="dxa"/>
            <w:gridSpan w:val="2"/>
          </w:tcPr>
          <w:p w:rsidR="00FB2DFE" w:rsidRPr="006E64B4" w:rsidRDefault="00412796" w:rsidP="00A9135E">
            <w:pPr>
              <w:tabs>
                <w:tab w:val="left" w:pos="567"/>
              </w:tabs>
              <w:spacing w:line="269" w:lineRule="auto"/>
            </w:pPr>
            <w:r>
              <w:t>В</w:t>
            </w:r>
            <w:r w:rsidRPr="00412796">
              <w:t xml:space="preserve"> течение 60 календарных дней со дня подписания Договора</w:t>
            </w:r>
          </w:p>
        </w:tc>
      </w:tr>
      <w:tr w:rsidR="00FB2DFE" w:rsidRPr="006E64B4" w:rsidTr="008E7FA7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3.3.</w:t>
            </w:r>
          </w:p>
        </w:tc>
        <w:tc>
          <w:tcPr>
            <w:tcW w:w="3544" w:type="dxa"/>
          </w:tcPr>
          <w:p w:rsidR="00FB2DFE" w:rsidRPr="006E64B4" w:rsidRDefault="00FB2DFE" w:rsidP="008E7FA7">
            <w:r w:rsidRPr="006E64B4">
              <w:t>Срок действия договора</w:t>
            </w:r>
          </w:p>
        </w:tc>
        <w:tc>
          <w:tcPr>
            <w:tcW w:w="5812" w:type="dxa"/>
            <w:gridSpan w:val="2"/>
          </w:tcPr>
          <w:p w:rsidR="00FB2DFE" w:rsidRPr="008168C3" w:rsidRDefault="00E04656" w:rsidP="00E04656">
            <w:pPr>
              <w:ind w:left="34"/>
              <w:rPr>
                <w:color w:val="FF0000"/>
              </w:rPr>
            </w:pPr>
            <w:r w:rsidRPr="00AB3E82">
              <w:t>До полного исполнения Сто</w:t>
            </w:r>
            <w:r w:rsidR="00412796">
              <w:t>ронами обязательств по Договору</w:t>
            </w:r>
          </w:p>
        </w:tc>
      </w:tr>
      <w:tr w:rsidR="00FB2DFE" w:rsidRPr="006E64B4" w:rsidTr="008E7FA7">
        <w:tc>
          <w:tcPr>
            <w:tcW w:w="709" w:type="dxa"/>
          </w:tcPr>
          <w:p w:rsidR="00FB2DFE" w:rsidRPr="00434B1D" w:rsidRDefault="00FB2DFE" w:rsidP="00632096">
            <w:pPr>
              <w:tabs>
                <w:tab w:val="left" w:pos="-108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3.4.</w:t>
            </w:r>
          </w:p>
        </w:tc>
        <w:tc>
          <w:tcPr>
            <w:tcW w:w="3544" w:type="dxa"/>
          </w:tcPr>
          <w:p w:rsidR="00FB2DFE" w:rsidRPr="006E64B4" w:rsidRDefault="00FB2DFE" w:rsidP="008E7FA7">
            <w:r w:rsidRPr="006E64B4">
              <w:t>Порядок (последовательность, этапы) поставки товара (</w:t>
            </w:r>
            <w:proofErr w:type="gramStart"/>
            <w:r w:rsidRPr="006E64B4">
              <w:t>изготовленных</w:t>
            </w:r>
            <w:proofErr w:type="gramEnd"/>
            <w:r w:rsidRPr="006E64B4">
              <w:t xml:space="preserve"> КУ)</w:t>
            </w:r>
          </w:p>
        </w:tc>
        <w:tc>
          <w:tcPr>
            <w:tcW w:w="5812" w:type="dxa"/>
            <w:gridSpan w:val="2"/>
          </w:tcPr>
          <w:p w:rsidR="00FB2DFE" w:rsidRPr="006E64B4" w:rsidRDefault="00FB2DFE" w:rsidP="00A9135E">
            <w:pPr>
              <w:ind w:left="-1099" w:firstLine="1099"/>
            </w:pPr>
            <w:r w:rsidRPr="006E64B4">
              <w:t xml:space="preserve">Поставка в рабочие </w:t>
            </w:r>
            <w:bookmarkStart w:id="0" w:name="_GoBack"/>
            <w:bookmarkEnd w:id="0"/>
            <w:r w:rsidRPr="006E64B4">
              <w:t xml:space="preserve">дни с </w:t>
            </w:r>
            <w:r w:rsidR="00A9135E">
              <w:t>10</w:t>
            </w:r>
            <w:r w:rsidRPr="006E64B4">
              <w:t xml:space="preserve">-00 до 17-00. </w:t>
            </w:r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Срок и способ оплаты товара:</w:t>
            </w:r>
          </w:p>
        </w:tc>
      </w:tr>
      <w:tr w:rsidR="00FB2DFE" w:rsidRPr="006E64B4" w:rsidTr="008E7FA7">
        <w:trPr>
          <w:trHeight w:val="306"/>
        </w:trPr>
        <w:tc>
          <w:tcPr>
            <w:tcW w:w="709" w:type="dxa"/>
          </w:tcPr>
          <w:p w:rsidR="00FB2DFE" w:rsidRPr="00434B1D" w:rsidRDefault="00FB2DFE" w:rsidP="00632096">
            <w:pPr>
              <w:tabs>
                <w:tab w:val="left" w:pos="-108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4.1.</w:t>
            </w:r>
          </w:p>
        </w:tc>
        <w:tc>
          <w:tcPr>
            <w:tcW w:w="3544" w:type="dxa"/>
          </w:tcPr>
          <w:p w:rsidR="00FB2DFE" w:rsidRPr="006E64B4" w:rsidRDefault="00FB2DFE" w:rsidP="008E7FA7">
            <w:r w:rsidRPr="006E64B4">
              <w:t>Срок оплаты</w:t>
            </w:r>
          </w:p>
        </w:tc>
        <w:tc>
          <w:tcPr>
            <w:tcW w:w="5812" w:type="dxa"/>
            <w:gridSpan w:val="2"/>
          </w:tcPr>
          <w:p w:rsidR="00FB2DFE" w:rsidRPr="00C6192A" w:rsidRDefault="00C6192A" w:rsidP="00C6192A">
            <w:pPr>
              <w:ind w:left="34" w:hanging="34"/>
            </w:pPr>
            <w:r w:rsidRPr="00C6192A">
              <w:t xml:space="preserve">10 </w:t>
            </w:r>
            <w:r>
              <w:t xml:space="preserve">рабочих дней </w:t>
            </w:r>
            <w:proofErr w:type="gramStart"/>
            <w:r>
              <w:t>с даты поставки</w:t>
            </w:r>
            <w:proofErr w:type="gramEnd"/>
          </w:p>
        </w:tc>
      </w:tr>
      <w:tr w:rsidR="00FB2DFE" w:rsidRPr="006E64B4" w:rsidTr="008E7FA7">
        <w:tc>
          <w:tcPr>
            <w:tcW w:w="709" w:type="dxa"/>
          </w:tcPr>
          <w:p w:rsidR="00FB2DFE" w:rsidRPr="00434B1D" w:rsidRDefault="00FB2DFE" w:rsidP="00632096">
            <w:pPr>
              <w:tabs>
                <w:tab w:val="left" w:pos="-108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4.2.</w:t>
            </w:r>
          </w:p>
        </w:tc>
        <w:tc>
          <w:tcPr>
            <w:tcW w:w="3544" w:type="dxa"/>
          </w:tcPr>
          <w:p w:rsidR="00FB2DFE" w:rsidRPr="006E64B4" w:rsidRDefault="00FB2DFE" w:rsidP="00632096">
            <w:pPr>
              <w:ind w:left="-1099" w:firstLine="1099"/>
            </w:pPr>
            <w:r w:rsidRPr="006E64B4">
              <w:t>Порядок оплаты</w:t>
            </w:r>
          </w:p>
        </w:tc>
        <w:tc>
          <w:tcPr>
            <w:tcW w:w="5812" w:type="dxa"/>
            <w:gridSpan w:val="2"/>
          </w:tcPr>
          <w:p w:rsidR="00FB2DFE" w:rsidRPr="00C6192A" w:rsidRDefault="00C6192A" w:rsidP="00C6192A">
            <w:pPr>
              <w:tabs>
                <w:tab w:val="left" w:pos="567"/>
              </w:tabs>
              <w:jc w:val="both"/>
            </w:pPr>
            <w:r>
              <w:t>100</w:t>
            </w:r>
            <w:r w:rsidRPr="00C6192A">
              <w:t xml:space="preserve">% </w:t>
            </w:r>
            <w:proofErr w:type="spellStart"/>
            <w:r>
              <w:t>постоплата</w:t>
            </w:r>
            <w:proofErr w:type="spellEnd"/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FB2DFE" w:rsidRPr="006E64B4" w:rsidTr="008E7FA7">
        <w:trPr>
          <w:trHeight w:val="672"/>
        </w:trPr>
        <w:tc>
          <w:tcPr>
            <w:tcW w:w="709" w:type="dxa"/>
          </w:tcPr>
          <w:p w:rsidR="00FB2DFE" w:rsidRPr="00434B1D" w:rsidRDefault="00FB2DFE" w:rsidP="00632096">
            <w:pPr>
              <w:pStyle w:val="a9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434B1D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FB2DFE" w:rsidRPr="006E64B4" w:rsidRDefault="00FB2DFE" w:rsidP="0027390D">
            <w:r w:rsidRPr="006E64B4">
              <w:t>Необходимые</w:t>
            </w:r>
            <w:r w:rsidR="0027390D">
              <w:t xml:space="preserve"> документы при поставке товара </w:t>
            </w:r>
            <w:r w:rsidRPr="006E64B4">
              <w:t xml:space="preserve"> </w:t>
            </w:r>
          </w:p>
        </w:tc>
        <w:tc>
          <w:tcPr>
            <w:tcW w:w="5812" w:type="dxa"/>
            <w:gridSpan w:val="2"/>
          </w:tcPr>
          <w:p w:rsidR="00FB2DFE" w:rsidRPr="006E64B4" w:rsidRDefault="00A9135E" w:rsidP="0027390D">
            <w:pPr>
              <w:ind w:left="-1099" w:firstLine="1099"/>
            </w:pPr>
            <w:r>
              <w:t>Инструкции по сборке</w:t>
            </w:r>
            <w:r w:rsidR="0027390D">
              <w:t>, сертификаты на изделия</w:t>
            </w:r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Требования к Исполнителю:</w:t>
            </w:r>
          </w:p>
        </w:tc>
      </w:tr>
      <w:tr w:rsidR="00FB2DFE" w:rsidRPr="006E64B4" w:rsidTr="008E7FA7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6.1.</w:t>
            </w:r>
          </w:p>
        </w:tc>
        <w:tc>
          <w:tcPr>
            <w:tcW w:w="3544" w:type="dxa"/>
          </w:tcPr>
          <w:p w:rsidR="00FB2DFE" w:rsidRPr="006E64B4" w:rsidRDefault="00FB2DFE" w:rsidP="008E7FA7">
            <w:r w:rsidRPr="006E64B4">
              <w:t>Необходимые требования к Исполнителю</w:t>
            </w:r>
          </w:p>
        </w:tc>
        <w:tc>
          <w:tcPr>
            <w:tcW w:w="5812" w:type="dxa"/>
            <w:gridSpan w:val="2"/>
          </w:tcPr>
          <w:p w:rsidR="00FB2DFE" w:rsidRPr="006E64B4" w:rsidRDefault="00A9135E" w:rsidP="008E7FA7">
            <w:r>
              <w:t>Доставка, сборка на территории заказчика</w:t>
            </w:r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Гарантийные обязательства:</w:t>
            </w:r>
          </w:p>
        </w:tc>
      </w:tr>
      <w:tr w:rsidR="00FB2DFE" w:rsidRPr="006E64B4" w:rsidTr="008E7FA7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7.1.</w:t>
            </w:r>
          </w:p>
        </w:tc>
        <w:tc>
          <w:tcPr>
            <w:tcW w:w="3544" w:type="dxa"/>
          </w:tcPr>
          <w:p w:rsidR="00FB2DFE" w:rsidRPr="006E64B4" w:rsidRDefault="00FB2DFE" w:rsidP="008E7FA7">
            <w:r w:rsidRPr="006E64B4">
              <w:t>Условия исполнения гарантийных обязательств</w:t>
            </w:r>
          </w:p>
        </w:tc>
        <w:tc>
          <w:tcPr>
            <w:tcW w:w="5812" w:type="dxa"/>
            <w:gridSpan w:val="2"/>
          </w:tcPr>
          <w:p w:rsidR="00FB2DFE" w:rsidRPr="006E64B4" w:rsidRDefault="00C6192A" w:rsidP="0027390D">
            <w:r>
              <w:t>12 месяцев</w:t>
            </w:r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Критерии выбора</w:t>
            </w:r>
          </w:p>
        </w:tc>
      </w:tr>
      <w:tr w:rsidR="00FB2DFE" w:rsidRPr="006E64B4" w:rsidTr="008E7FA7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8.1.</w:t>
            </w:r>
          </w:p>
        </w:tc>
        <w:tc>
          <w:tcPr>
            <w:tcW w:w="3544" w:type="dxa"/>
          </w:tcPr>
          <w:p w:rsidR="00FB2DFE" w:rsidRPr="006E64B4" w:rsidRDefault="00FB2DFE" w:rsidP="008E7FA7">
            <w:r w:rsidRPr="006E64B4">
              <w:t>Условия по оценке предложений и выбору поставщика</w:t>
            </w:r>
          </w:p>
        </w:tc>
        <w:tc>
          <w:tcPr>
            <w:tcW w:w="5812" w:type="dxa"/>
            <w:gridSpan w:val="2"/>
          </w:tcPr>
          <w:p w:rsidR="00FB2DFE" w:rsidRPr="00412796" w:rsidRDefault="00412796" w:rsidP="00412796">
            <w:r w:rsidRPr="00412796">
              <w:t>цена 60%, срок поставки 30%, порядок оплаты 10%</w:t>
            </w:r>
          </w:p>
        </w:tc>
      </w:tr>
    </w:tbl>
    <w:p w:rsidR="00F345DB" w:rsidRPr="00F345DB" w:rsidRDefault="00F345DB" w:rsidP="00F345DB"/>
    <w:p w:rsidR="00F345DB" w:rsidRDefault="00F345DB" w:rsidP="00F345DB"/>
    <w:p w:rsidR="00E25998" w:rsidRPr="00412796" w:rsidRDefault="00E25998" w:rsidP="00E25998"/>
    <w:p w:rsidR="00E25998" w:rsidRPr="00412796" w:rsidRDefault="00E25998" w:rsidP="00E25998">
      <w:pPr>
        <w:ind w:left="708" w:firstLine="708"/>
      </w:pPr>
    </w:p>
    <w:p w:rsidR="00F345DB" w:rsidRDefault="00DA1568" w:rsidP="00E25998">
      <w:pPr>
        <w:ind w:left="708" w:firstLine="708"/>
      </w:pPr>
      <w:r>
        <w:t>Н</w:t>
      </w:r>
      <w:r w:rsidR="006A4F61">
        <w:t>ачальник</w:t>
      </w:r>
      <w:r w:rsidR="00F345DB" w:rsidRPr="00F345DB">
        <w:t xml:space="preserve"> </w:t>
      </w:r>
      <w:r w:rsidR="00D3767D">
        <w:t xml:space="preserve">ОЭИ </w:t>
      </w:r>
      <w:r w:rsidR="00E25998" w:rsidRPr="00E25998">
        <w:t xml:space="preserve">___________________________ </w:t>
      </w:r>
      <w:r w:rsidR="00DC70DD">
        <w:t>А</w:t>
      </w:r>
      <w:r w:rsidR="00833677">
        <w:t>.</w:t>
      </w:r>
      <w:r w:rsidR="00D3767D">
        <w:t>А</w:t>
      </w:r>
      <w:r>
        <w:t xml:space="preserve">. </w:t>
      </w:r>
      <w:r w:rsidR="00D3767D">
        <w:t>Михайлов</w:t>
      </w:r>
      <w:r w:rsidR="00F33A87">
        <w:t xml:space="preserve"> </w:t>
      </w:r>
    </w:p>
    <w:p w:rsidR="00833677" w:rsidRDefault="00833677" w:rsidP="00F345DB"/>
    <w:sectPr w:rsidR="00833677" w:rsidSect="000F245A">
      <w:pgSz w:w="11906" w:h="16838"/>
      <w:pgMar w:top="993" w:right="849" w:bottom="426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9C" w:rsidRDefault="0063069C" w:rsidP="00676725">
      <w:r>
        <w:separator/>
      </w:r>
    </w:p>
  </w:endnote>
  <w:endnote w:type="continuationSeparator" w:id="0">
    <w:p w:rsidR="0063069C" w:rsidRDefault="0063069C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9C" w:rsidRDefault="0063069C" w:rsidP="00676725">
      <w:r>
        <w:separator/>
      </w:r>
    </w:p>
  </w:footnote>
  <w:footnote w:type="continuationSeparator" w:id="0">
    <w:p w:rsidR="0063069C" w:rsidRDefault="0063069C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BB"/>
    <w:multiLevelType w:val="hybridMultilevel"/>
    <w:tmpl w:val="3EC45A34"/>
    <w:lvl w:ilvl="0" w:tplc="F33CFBB8">
      <w:start w:val="1"/>
      <w:numFmt w:val="decimal"/>
      <w:lvlText w:val="8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E44"/>
    <w:multiLevelType w:val="hybridMultilevel"/>
    <w:tmpl w:val="AACE0F16"/>
    <w:lvl w:ilvl="0" w:tplc="14F44790">
      <w:start w:val="1"/>
      <w:numFmt w:val="decimal"/>
      <w:lvlText w:val="6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E86"/>
    <w:multiLevelType w:val="hybridMultilevel"/>
    <w:tmpl w:val="B300AC3C"/>
    <w:lvl w:ilvl="0" w:tplc="1138DBC8">
      <w:start w:val="1"/>
      <w:numFmt w:val="decimal"/>
      <w:lvlText w:val="7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7FB2"/>
    <w:multiLevelType w:val="hybridMultilevel"/>
    <w:tmpl w:val="2F86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6C7"/>
    <w:multiLevelType w:val="hybridMultilevel"/>
    <w:tmpl w:val="7CC63C00"/>
    <w:lvl w:ilvl="0" w:tplc="2A08CA2C">
      <w:start w:val="1"/>
      <w:numFmt w:val="decimal"/>
      <w:lvlText w:val="5.%1."/>
      <w:lvlJc w:val="center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>
    <w:nsid w:val="4CA21AD7"/>
    <w:multiLevelType w:val="hybridMultilevel"/>
    <w:tmpl w:val="DF22D438"/>
    <w:lvl w:ilvl="0" w:tplc="158E430E">
      <w:start w:val="1"/>
      <w:numFmt w:val="decimal"/>
      <w:lvlText w:val="2.%1."/>
      <w:lvlJc w:val="center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>
    <w:nsid w:val="549530F6"/>
    <w:multiLevelType w:val="hybridMultilevel"/>
    <w:tmpl w:val="F47026B0"/>
    <w:lvl w:ilvl="0" w:tplc="90463E20">
      <w:start w:val="1"/>
      <w:numFmt w:val="decimal"/>
      <w:lvlText w:val="3.%1."/>
      <w:lvlJc w:val="center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4C97896"/>
    <w:multiLevelType w:val="multilevel"/>
    <w:tmpl w:val="E972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9" w:hanging="855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91" w:hanging="8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55EB50E7"/>
    <w:multiLevelType w:val="hybridMultilevel"/>
    <w:tmpl w:val="D15062B8"/>
    <w:lvl w:ilvl="0" w:tplc="AD0880B0">
      <w:start w:val="1"/>
      <w:numFmt w:val="decimal"/>
      <w:lvlText w:val="4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0">
    <w:nsid w:val="632B21EF"/>
    <w:multiLevelType w:val="hybridMultilevel"/>
    <w:tmpl w:val="077A10B6"/>
    <w:lvl w:ilvl="0" w:tplc="73A88034">
      <w:start w:val="1"/>
      <w:numFmt w:val="decimal"/>
      <w:lvlText w:val="1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26497"/>
    <w:rsid w:val="00060998"/>
    <w:rsid w:val="00075835"/>
    <w:rsid w:val="000800C9"/>
    <w:rsid w:val="00080916"/>
    <w:rsid w:val="000C677D"/>
    <w:rsid w:val="000F245A"/>
    <w:rsid w:val="00167F1C"/>
    <w:rsid w:val="00171FA8"/>
    <w:rsid w:val="001F2C48"/>
    <w:rsid w:val="00210F2C"/>
    <w:rsid w:val="0027390D"/>
    <w:rsid w:val="002A3F8D"/>
    <w:rsid w:val="002C01A6"/>
    <w:rsid w:val="002D3392"/>
    <w:rsid w:val="002F492D"/>
    <w:rsid w:val="0031718B"/>
    <w:rsid w:val="003324C6"/>
    <w:rsid w:val="00334730"/>
    <w:rsid w:val="0036721B"/>
    <w:rsid w:val="003905B2"/>
    <w:rsid w:val="003B79F1"/>
    <w:rsid w:val="003D774F"/>
    <w:rsid w:val="004124F0"/>
    <w:rsid w:val="00412796"/>
    <w:rsid w:val="00434B1D"/>
    <w:rsid w:val="00442D76"/>
    <w:rsid w:val="00446CF6"/>
    <w:rsid w:val="004A0E93"/>
    <w:rsid w:val="004A112B"/>
    <w:rsid w:val="004C50B3"/>
    <w:rsid w:val="00507789"/>
    <w:rsid w:val="00511784"/>
    <w:rsid w:val="00515D41"/>
    <w:rsid w:val="005340CD"/>
    <w:rsid w:val="00542FC6"/>
    <w:rsid w:val="00576F7A"/>
    <w:rsid w:val="005974A6"/>
    <w:rsid w:val="005C3EA3"/>
    <w:rsid w:val="005D3E3D"/>
    <w:rsid w:val="005E0956"/>
    <w:rsid w:val="0063069C"/>
    <w:rsid w:val="00632096"/>
    <w:rsid w:val="006335BB"/>
    <w:rsid w:val="00676725"/>
    <w:rsid w:val="006A375F"/>
    <w:rsid w:val="006A4F61"/>
    <w:rsid w:val="006B0426"/>
    <w:rsid w:val="006B13F5"/>
    <w:rsid w:val="006C0ACF"/>
    <w:rsid w:val="006D187A"/>
    <w:rsid w:val="006F122A"/>
    <w:rsid w:val="006F587C"/>
    <w:rsid w:val="00717750"/>
    <w:rsid w:val="00717ADD"/>
    <w:rsid w:val="007409FC"/>
    <w:rsid w:val="00752044"/>
    <w:rsid w:val="00785358"/>
    <w:rsid w:val="00787BE0"/>
    <w:rsid w:val="007A1AEF"/>
    <w:rsid w:val="007C72EA"/>
    <w:rsid w:val="007E282A"/>
    <w:rsid w:val="008168C3"/>
    <w:rsid w:val="00833677"/>
    <w:rsid w:val="00835455"/>
    <w:rsid w:val="00861E80"/>
    <w:rsid w:val="00876F9F"/>
    <w:rsid w:val="008E7FA7"/>
    <w:rsid w:val="00932A48"/>
    <w:rsid w:val="00957797"/>
    <w:rsid w:val="0099045B"/>
    <w:rsid w:val="009A5E37"/>
    <w:rsid w:val="009B1EC5"/>
    <w:rsid w:val="009B40D0"/>
    <w:rsid w:val="00A016DA"/>
    <w:rsid w:val="00A277AE"/>
    <w:rsid w:val="00A83E91"/>
    <w:rsid w:val="00A9135E"/>
    <w:rsid w:val="00AB21C5"/>
    <w:rsid w:val="00AB3E82"/>
    <w:rsid w:val="00AE0713"/>
    <w:rsid w:val="00AE1C39"/>
    <w:rsid w:val="00AF346E"/>
    <w:rsid w:val="00B377E6"/>
    <w:rsid w:val="00B94887"/>
    <w:rsid w:val="00B97322"/>
    <w:rsid w:val="00BB5F35"/>
    <w:rsid w:val="00BB63DB"/>
    <w:rsid w:val="00BC3317"/>
    <w:rsid w:val="00C6192A"/>
    <w:rsid w:val="00C6601C"/>
    <w:rsid w:val="00C80328"/>
    <w:rsid w:val="00C84328"/>
    <w:rsid w:val="00C856D2"/>
    <w:rsid w:val="00CB1040"/>
    <w:rsid w:val="00CD5FC5"/>
    <w:rsid w:val="00CF0ABE"/>
    <w:rsid w:val="00D20436"/>
    <w:rsid w:val="00D3767D"/>
    <w:rsid w:val="00D41E59"/>
    <w:rsid w:val="00D517F5"/>
    <w:rsid w:val="00D53EC7"/>
    <w:rsid w:val="00D83460"/>
    <w:rsid w:val="00DA1568"/>
    <w:rsid w:val="00DC70DD"/>
    <w:rsid w:val="00DC7BB5"/>
    <w:rsid w:val="00DD4971"/>
    <w:rsid w:val="00E04656"/>
    <w:rsid w:val="00E06E91"/>
    <w:rsid w:val="00E25998"/>
    <w:rsid w:val="00E716EE"/>
    <w:rsid w:val="00E80071"/>
    <w:rsid w:val="00F11BF2"/>
    <w:rsid w:val="00F33A87"/>
    <w:rsid w:val="00F345DB"/>
    <w:rsid w:val="00F81B71"/>
    <w:rsid w:val="00FB2DFE"/>
    <w:rsid w:val="00FD763D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styleId="a9">
    <w:name w:val="List Paragraph"/>
    <w:basedOn w:val="a"/>
    <w:uiPriority w:val="34"/>
    <w:qFormat/>
    <w:rsid w:val="000F245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a">
    <w:name w:val="Body Text"/>
    <w:basedOn w:val="a"/>
    <w:link w:val="ab"/>
    <w:rsid w:val="00B97322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973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styleId="a9">
    <w:name w:val="List Paragraph"/>
    <w:basedOn w:val="a"/>
    <w:uiPriority w:val="34"/>
    <w:qFormat/>
    <w:rsid w:val="000F245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a">
    <w:name w:val="Body Text"/>
    <w:basedOn w:val="a"/>
    <w:link w:val="ab"/>
    <w:rsid w:val="00B97322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973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Адрианов Михаил Владимирович</dc:creator>
  <cp:lastModifiedBy>Михайлов Андрей Александрович</cp:lastModifiedBy>
  <cp:revision>2</cp:revision>
  <cp:lastPrinted>2020-03-27T06:39:00Z</cp:lastPrinted>
  <dcterms:created xsi:type="dcterms:W3CDTF">2020-09-02T07:58:00Z</dcterms:created>
  <dcterms:modified xsi:type="dcterms:W3CDTF">2020-09-02T07:58:00Z</dcterms:modified>
</cp:coreProperties>
</file>