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01586E" w:rsidRPr="00A94BBB" w:rsidTr="004D698D">
        <w:tc>
          <w:tcPr>
            <w:tcW w:w="5134" w:type="dxa"/>
          </w:tcPr>
          <w:p w:rsidR="0001586E" w:rsidRPr="00A94BBB" w:rsidRDefault="0001586E" w:rsidP="0001586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134" w:type="dxa"/>
          </w:tcPr>
          <w:p w:rsidR="0001586E" w:rsidRPr="00A94BBB" w:rsidRDefault="0001586E" w:rsidP="0001586E">
            <w:pPr>
              <w:jc w:val="center"/>
              <w:rPr>
                <w:sz w:val="24"/>
                <w:szCs w:val="24"/>
              </w:rPr>
            </w:pPr>
            <w:r w:rsidRPr="00A94BBB">
              <w:rPr>
                <w:sz w:val="24"/>
                <w:szCs w:val="24"/>
              </w:rPr>
              <w:t>УТВЕРЖДАЮ</w:t>
            </w:r>
          </w:p>
          <w:p w:rsidR="0001586E" w:rsidRPr="00A94BBB" w:rsidRDefault="0001586E" w:rsidP="0001586E">
            <w:pPr>
              <w:jc w:val="center"/>
              <w:rPr>
                <w:sz w:val="24"/>
                <w:szCs w:val="24"/>
              </w:rPr>
            </w:pPr>
            <w:r w:rsidRPr="00A94BBB">
              <w:rPr>
                <w:sz w:val="24"/>
                <w:szCs w:val="24"/>
              </w:rPr>
              <w:t>Генеральный директор</w:t>
            </w:r>
          </w:p>
          <w:p w:rsidR="0001586E" w:rsidRPr="00A94BBB" w:rsidRDefault="0001586E" w:rsidP="0001586E">
            <w:pPr>
              <w:jc w:val="center"/>
              <w:rPr>
                <w:sz w:val="24"/>
                <w:szCs w:val="24"/>
              </w:rPr>
            </w:pPr>
            <w:r w:rsidRPr="00A94BBB">
              <w:rPr>
                <w:sz w:val="24"/>
                <w:szCs w:val="24"/>
              </w:rPr>
              <w:t>АО «НИИМЭ»</w:t>
            </w:r>
          </w:p>
          <w:p w:rsidR="0001586E" w:rsidRPr="00A94BBB" w:rsidRDefault="0001586E" w:rsidP="0001586E">
            <w:pPr>
              <w:jc w:val="center"/>
              <w:rPr>
                <w:sz w:val="24"/>
                <w:szCs w:val="24"/>
              </w:rPr>
            </w:pPr>
          </w:p>
          <w:p w:rsidR="0001586E" w:rsidRPr="00A94BBB" w:rsidRDefault="0001586E" w:rsidP="0001586E">
            <w:pPr>
              <w:jc w:val="center"/>
              <w:rPr>
                <w:sz w:val="24"/>
                <w:szCs w:val="24"/>
              </w:rPr>
            </w:pPr>
          </w:p>
          <w:p w:rsidR="0001586E" w:rsidRPr="00A94BBB" w:rsidRDefault="0001586E" w:rsidP="0001586E">
            <w:pPr>
              <w:jc w:val="center"/>
              <w:rPr>
                <w:sz w:val="24"/>
                <w:szCs w:val="24"/>
              </w:rPr>
            </w:pPr>
            <w:r w:rsidRPr="00A94BBB">
              <w:rPr>
                <w:sz w:val="24"/>
                <w:szCs w:val="24"/>
              </w:rPr>
              <w:t>_____________________Г.Я. Красников</w:t>
            </w:r>
          </w:p>
          <w:p w:rsidR="0001586E" w:rsidRPr="00A94BBB" w:rsidRDefault="0001586E" w:rsidP="000158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6F14D6" w:rsidRDefault="0001586E" w:rsidP="0001586E">
      <w:pPr>
        <w:ind w:firstLine="0"/>
        <w:jc w:val="right"/>
        <w:rPr>
          <w:b/>
        </w:rPr>
      </w:pPr>
      <w:r>
        <w:rPr>
          <w:b/>
        </w:rPr>
        <w:t xml:space="preserve">    </w:t>
      </w:r>
    </w:p>
    <w:p w:rsidR="006F14D6" w:rsidRDefault="006F14D6" w:rsidP="00E61DF3">
      <w:pPr>
        <w:ind w:firstLine="0"/>
        <w:jc w:val="center"/>
        <w:rPr>
          <w:b/>
        </w:rPr>
      </w:pPr>
    </w:p>
    <w:p w:rsidR="006F14D6" w:rsidRDefault="006F14D6" w:rsidP="00E61DF3">
      <w:pPr>
        <w:ind w:firstLine="0"/>
        <w:jc w:val="center"/>
        <w:rPr>
          <w:b/>
        </w:rPr>
      </w:pPr>
    </w:p>
    <w:p w:rsidR="006F14D6" w:rsidRDefault="006F14D6" w:rsidP="00E61DF3">
      <w:pPr>
        <w:ind w:firstLine="0"/>
        <w:jc w:val="center"/>
        <w:rPr>
          <w:b/>
        </w:rPr>
      </w:pPr>
    </w:p>
    <w:p w:rsidR="00E61DF3" w:rsidRPr="00BA08E8" w:rsidRDefault="00E61DF3" w:rsidP="00E61DF3">
      <w:pPr>
        <w:ind w:firstLine="0"/>
        <w:jc w:val="center"/>
        <w:rPr>
          <w:b/>
        </w:rPr>
      </w:pPr>
      <w:r w:rsidRPr="00BA08E8">
        <w:rPr>
          <w:b/>
        </w:rPr>
        <w:t>ЗАКУПОЧНАЯ ДОКУМЕНТАЦИЯ</w:t>
      </w:r>
    </w:p>
    <w:p w:rsidR="00E61DF3" w:rsidRDefault="00E61DF3" w:rsidP="00E61DF3">
      <w:pPr>
        <w:widowControl w:val="0"/>
        <w:ind w:firstLine="0"/>
        <w:jc w:val="center"/>
      </w:pPr>
    </w:p>
    <w:p w:rsidR="006F14D6" w:rsidRDefault="006F14D6" w:rsidP="00E61DF3">
      <w:pPr>
        <w:widowControl w:val="0"/>
        <w:ind w:firstLine="0"/>
        <w:jc w:val="center"/>
      </w:pPr>
    </w:p>
    <w:p w:rsidR="005F5773" w:rsidRDefault="005F5773" w:rsidP="005F5773">
      <w:pPr>
        <w:ind w:firstLine="0"/>
      </w:pPr>
    </w:p>
    <w:p w:rsidR="000E7713" w:rsidRDefault="000E7713" w:rsidP="005F5773">
      <w:pPr>
        <w:ind w:firstLine="0"/>
      </w:pPr>
    </w:p>
    <w:p w:rsidR="005F5773" w:rsidRDefault="005F5773" w:rsidP="005F5773">
      <w:pPr>
        <w:ind w:firstLine="0"/>
      </w:pPr>
    </w:p>
    <w:p w:rsidR="00E61DF3" w:rsidRPr="00696A55" w:rsidRDefault="00FA373D" w:rsidP="0010186B">
      <w:pPr>
        <w:spacing w:line="240" w:lineRule="auto"/>
        <w:ind w:firstLine="0"/>
        <w:jc w:val="center"/>
        <w:rPr>
          <w:b/>
          <w:bCs/>
        </w:rPr>
      </w:pPr>
      <w:r w:rsidRPr="00E83DEC">
        <w:rPr>
          <w:b/>
          <w:bCs/>
        </w:rPr>
        <w:t xml:space="preserve">по проведению </w:t>
      </w:r>
      <w:r w:rsidR="0010186B">
        <w:rPr>
          <w:b/>
          <w:bCs/>
        </w:rPr>
        <w:t>закрытого</w:t>
      </w:r>
      <w:r w:rsidR="00E61DF3" w:rsidRPr="00B35645">
        <w:rPr>
          <w:b/>
          <w:bCs/>
        </w:rPr>
        <w:t xml:space="preserve"> </w:t>
      </w:r>
      <w:r w:rsidR="003F2BD4" w:rsidRPr="00B35645">
        <w:rPr>
          <w:b/>
          <w:bCs/>
        </w:rPr>
        <w:t>запроса</w:t>
      </w:r>
      <w:r w:rsidR="003F2BD4" w:rsidRPr="00E83DEC">
        <w:rPr>
          <w:b/>
          <w:bCs/>
        </w:rPr>
        <w:t xml:space="preserve"> </w:t>
      </w:r>
      <w:r w:rsidR="00E61DF3" w:rsidRPr="00E83DEC">
        <w:rPr>
          <w:b/>
          <w:bCs/>
        </w:rPr>
        <w:t>предложений</w:t>
      </w:r>
      <w:r w:rsidR="00CF2EED" w:rsidRPr="00E83DEC">
        <w:rPr>
          <w:b/>
          <w:bCs/>
        </w:rPr>
        <w:t xml:space="preserve"> </w:t>
      </w:r>
      <w:r w:rsidR="003C0B30" w:rsidRPr="00E83DEC">
        <w:rPr>
          <w:b/>
          <w:bCs/>
        </w:rPr>
        <w:t xml:space="preserve">с правом заключения договора </w:t>
      </w:r>
      <w:r w:rsidR="00025076">
        <w:rPr>
          <w:b/>
        </w:rPr>
        <w:t>на</w:t>
      </w:r>
      <w:r w:rsidR="00E83DEC" w:rsidRPr="00E83DEC">
        <w:rPr>
          <w:b/>
        </w:rPr>
        <w:t xml:space="preserve"> </w:t>
      </w:r>
      <w:r w:rsidR="00E83DEC" w:rsidRPr="002744E1">
        <w:rPr>
          <w:b/>
        </w:rPr>
        <w:t xml:space="preserve">закупку </w:t>
      </w:r>
      <w:r w:rsidR="00696A55" w:rsidRPr="002744E1">
        <w:rPr>
          <w:b/>
        </w:rPr>
        <w:t>«</w:t>
      </w:r>
      <w:r w:rsidR="002744E1" w:rsidRPr="002744E1">
        <w:rPr>
          <w:b/>
        </w:rPr>
        <w:t>кремниевых пластин</w:t>
      </w:r>
      <w:r w:rsidR="00FD47B5" w:rsidRPr="002744E1">
        <w:rPr>
          <w:b/>
        </w:rPr>
        <w:t>»</w:t>
      </w:r>
      <w:r w:rsidR="00695634" w:rsidRPr="002744E1">
        <w:rPr>
          <w:b/>
          <w:bCs/>
        </w:rPr>
        <w:t>,</w:t>
      </w:r>
      <w:r w:rsidR="00695634" w:rsidRPr="00E83DEC">
        <w:rPr>
          <w:b/>
          <w:bCs/>
        </w:rPr>
        <w:t xml:space="preserve"> в соот</w:t>
      </w:r>
      <w:r w:rsidR="000473E5" w:rsidRPr="00E83DEC">
        <w:rPr>
          <w:b/>
          <w:bCs/>
        </w:rPr>
        <w:t>ветствии с техническим заданием</w:t>
      </w:r>
    </w:p>
    <w:p w:rsidR="00E61DF3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5F5773" w:rsidRDefault="005F577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6F14D6" w:rsidRPr="009059C2" w:rsidRDefault="006F14D6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/>
          <w:iCs/>
          <w:color w:val="000000"/>
          <w:w w:val="108"/>
        </w:rPr>
      </w:pPr>
    </w:p>
    <w:p w:rsidR="00E61DF3" w:rsidRPr="00A06961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 xml:space="preserve">Настоящая документация является неотъемлемой частью </w:t>
      </w:r>
    </w:p>
    <w:p w:rsidR="00E61DF3" w:rsidRPr="00A06961" w:rsidRDefault="00E61DF3" w:rsidP="00E61DF3">
      <w:pPr>
        <w:shd w:val="clear" w:color="auto" w:fill="FFFFFF"/>
        <w:tabs>
          <w:tab w:val="left" w:pos="4459"/>
          <w:tab w:val="left" w:pos="6888"/>
        </w:tabs>
        <w:ind w:left="17"/>
        <w:jc w:val="center"/>
        <w:rPr>
          <w:b/>
          <w:bCs/>
          <w:iCs/>
          <w:color w:val="000000"/>
          <w:w w:val="108"/>
        </w:rPr>
      </w:pPr>
      <w:r w:rsidRPr="00A06961">
        <w:rPr>
          <w:b/>
          <w:bCs/>
          <w:iCs/>
          <w:color w:val="000000"/>
          <w:w w:val="108"/>
        </w:rPr>
        <w:t>Уведомления о проведении закупочной процедуры</w:t>
      </w:r>
    </w:p>
    <w:p w:rsidR="00E61DF3" w:rsidRDefault="00E61DF3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25593E" w:rsidRDefault="0025593E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25593E" w:rsidRDefault="0025593E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0473E5" w:rsidRDefault="000473E5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0473E5" w:rsidRPr="009059C2" w:rsidRDefault="000473E5" w:rsidP="00E61DF3">
      <w:pPr>
        <w:widowControl w:val="0"/>
        <w:spacing w:before="120" w:after="120"/>
        <w:ind w:firstLine="0"/>
        <w:outlineLvl w:val="0"/>
        <w:rPr>
          <w:b/>
          <w:bCs/>
        </w:rPr>
      </w:pPr>
    </w:p>
    <w:p w:rsidR="009757EB" w:rsidRDefault="00AD3FCC" w:rsidP="00E61DF3">
      <w:pPr>
        <w:ind w:firstLine="0"/>
        <w:jc w:val="center"/>
        <w:rPr>
          <w:b/>
          <w:bCs/>
        </w:rPr>
      </w:pPr>
      <w:r>
        <w:rPr>
          <w:b/>
          <w:bCs/>
        </w:rPr>
        <w:t>Москва</w:t>
      </w:r>
    </w:p>
    <w:p w:rsidR="003F2BD4" w:rsidRPr="0025593E" w:rsidRDefault="009757EB" w:rsidP="0025593E">
      <w:pPr>
        <w:ind w:firstLine="0"/>
        <w:jc w:val="center"/>
        <w:rPr>
          <w:b/>
          <w:iCs/>
        </w:rPr>
      </w:pPr>
      <w:r>
        <w:t xml:space="preserve"> </w:t>
      </w:r>
      <w:r w:rsidR="004D698D">
        <w:rPr>
          <w:b/>
          <w:iCs/>
        </w:rPr>
        <w:t>2022</w:t>
      </w:r>
      <w:r w:rsidRPr="00F05501">
        <w:rPr>
          <w:b/>
          <w:iCs/>
        </w:rPr>
        <w:t xml:space="preserve"> год</w:t>
      </w:r>
      <w:bookmarkStart w:id="0" w:name="_Toc251847610"/>
      <w:bookmarkStart w:id="1" w:name="_Toc529455225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1339820688"/>
        <w:docPartObj>
          <w:docPartGallery w:val="Table of Contents"/>
          <w:docPartUnique/>
        </w:docPartObj>
      </w:sdtPr>
      <w:sdtContent>
        <w:p w:rsidR="008A64AB" w:rsidRPr="008A64AB" w:rsidRDefault="008A64AB" w:rsidP="008A64AB">
          <w:pPr>
            <w:pStyle w:val="afa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8A64AB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tbl>
          <w:tblPr>
            <w:tblStyle w:val="af9"/>
            <w:tblW w:w="960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06"/>
          </w:tblGrid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Общие положения</w:t>
                </w:r>
                <w:r>
                  <w:rPr>
                    <w:b/>
                    <w:sz w:val="24"/>
                    <w:szCs w:val="24"/>
                  </w:rPr>
                  <w:t xml:space="preserve">                                                                                                    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Предмет закупки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Требование к Участнику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Подача Ценовых Предложений и их прием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Требования к документам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Оценка предложений и проведение переговоров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Письмо о подаче оферты (Форма №1)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Коммерческое предложение (Форма №2)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Анкета Участника для юридического лица (Форма №3).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 w:rsidRPr="00DE3DF1">
                  <w:rPr>
                    <w:b/>
                    <w:sz w:val="24"/>
                    <w:szCs w:val="24"/>
                  </w:rPr>
                  <w:t>Согласие на обработку персональных данных</w:t>
                </w:r>
              </w:p>
            </w:tc>
          </w:tr>
          <w:tr w:rsidR="00696A55" w:rsidRPr="00DE3DF1" w:rsidTr="00B23440">
            <w:trPr>
              <w:trHeight w:val="567"/>
            </w:trPr>
            <w:tc>
              <w:tcPr>
                <w:tcW w:w="9039" w:type="dxa"/>
              </w:tcPr>
              <w:p w:rsidR="00696A55" w:rsidRPr="00DE3DF1" w:rsidRDefault="00696A55" w:rsidP="00696A55">
                <w:pPr>
                  <w:pStyle w:val="af6"/>
                  <w:numPr>
                    <w:ilvl w:val="0"/>
                    <w:numId w:val="34"/>
                  </w:numPr>
                  <w:ind w:left="567" w:hanging="567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Приложение № 1</w:t>
                </w:r>
              </w:p>
            </w:tc>
          </w:tr>
        </w:tbl>
        <w:p w:rsidR="00696A55" w:rsidRPr="008A64AB" w:rsidRDefault="008A64AB" w:rsidP="00696A55">
          <w:pPr>
            <w:pStyle w:val="22"/>
            <w:spacing w:line="276" w:lineRule="auto"/>
            <w:jc w:val="both"/>
            <w:rPr>
              <w:rFonts w:eastAsiaTheme="minorEastAsia"/>
              <w:b w:val="0"/>
              <w:szCs w:val="24"/>
            </w:rPr>
          </w:pPr>
          <w:r w:rsidRPr="008A64AB">
            <w:rPr>
              <w:szCs w:val="24"/>
            </w:rPr>
            <w:fldChar w:fldCharType="begin"/>
          </w:r>
          <w:r w:rsidRPr="008A64AB">
            <w:rPr>
              <w:szCs w:val="24"/>
            </w:rPr>
            <w:instrText xml:space="preserve"> TOC \o "1-3" \h \z \u </w:instrText>
          </w:r>
          <w:r w:rsidRPr="008A64AB">
            <w:rPr>
              <w:szCs w:val="24"/>
            </w:rPr>
            <w:fldChar w:fldCharType="separate"/>
          </w:r>
        </w:p>
        <w:p w:rsidR="008A64AB" w:rsidRPr="008A64AB" w:rsidRDefault="008A64AB" w:rsidP="008A64AB">
          <w:pPr>
            <w:pStyle w:val="22"/>
            <w:spacing w:line="276" w:lineRule="auto"/>
            <w:jc w:val="both"/>
            <w:rPr>
              <w:rFonts w:eastAsiaTheme="minorEastAsia"/>
              <w:b w:val="0"/>
              <w:szCs w:val="24"/>
            </w:rPr>
          </w:pPr>
        </w:p>
        <w:p w:rsidR="008A64AB" w:rsidRDefault="008A64AB" w:rsidP="008A64AB">
          <w:pPr>
            <w:spacing w:line="276" w:lineRule="auto"/>
          </w:pPr>
          <w:r w:rsidRPr="008A64AB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0473E5">
      <w:pPr>
        <w:pStyle w:val="2"/>
        <w:numPr>
          <w:ilvl w:val="0"/>
          <w:numId w:val="0"/>
        </w:numPr>
        <w:jc w:val="center"/>
        <w:rPr>
          <w:sz w:val="24"/>
        </w:rPr>
      </w:pPr>
    </w:p>
    <w:p w:rsidR="008A64AB" w:rsidRDefault="008A64AB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  <w:bookmarkStart w:id="2" w:name="_Toc531346593"/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C14A43" w:rsidRDefault="00C14A43" w:rsidP="00696A55">
      <w:pPr>
        <w:pStyle w:val="-3"/>
        <w:numPr>
          <w:ilvl w:val="0"/>
          <w:numId w:val="0"/>
        </w:numPr>
        <w:rPr>
          <w:b/>
          <w:bCs/>
          <w:sz w:val="24"/>
          <w:szCs w:val="32"/>
        </w:rPr>
      </w:pPr>
    </w:p>
    <w:p w:rsidR="00696A55" w:rsidRDefault="00696A55" w:rsidP="00696A55">
      <w:pPr>
        <w:pStyle w:val="-3"/>
        <w:numPr>
          <w:ilvl w:val="0"/>
          <w:numId w:val="0"/>
        </w:numPr>
      </w:pPr>
    </w:p>
    <w:p w:rsidR="008A64AB" w:rsidRPr="008A64AB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r w:rsidRPr="008A64AB">
        <w:rPr>
          <w:sz w:val="24"/>
        </w:rPr>
        <w:lastRenderedPageBreak/>
        <w:t>1. Общие положения</w:t>
      </w:r>
    </w:p>
    <w:p w:rsidR="00FC2F38" w:rsidRDefault="008A64AB" w:rsidP="008A64AB">
      <w:pPr>
        <w:pStyle w:val="af6"/>
        <w:numPr>
          <w:ilvl w:val="1"/>
          <w:numId w:val="27"/>
        </w:numPr>
        <w:tabs>
          <w:tab w:val="num" w:pos="0"/>
        </w:tabs>
        <w:spacing w:line="240" w:lineRule="auto"/>
        <w:rPr>
          <w:b/>
          <w:sz w:val="24"/>
          <w:szCs w:val="24"/>
        </w:rPr>
      </w:pPr>
      <w:r w:rsidRPr="00AD3FCC">
        <w:rPr>
          <w:b/>
          <w:sz w:val="24"/>
          <w:szCs w:val="24"/>
        </w:rPr>
        <w:t>Заказчик</w:t>
      </w:r>
      <w:r w:rsidR="00FC2F38">
        <w:rPr>
          <w:b/>
          <w:sz w:val="24"/>
          <w:szCs w:val="24"/>
        </w:rPr>
        <w:t>:</w:t>
      </w:r>
    </w:p>
    <w:p w:rsidR="008A64AB" w:rsidRPr="00FC2F38" w:rsidRDefault="008A64AB" w:rsidP="00FC2F38">
      <w:pPr>
        <w:spacing w:line="240" w:lineRule="auto"/>
        <w:ind w:firstLine="0"/>
        <w:rPr>
          <w:b/>
          <w:sz w:val="24"/>
          <w:szCs w:val="24"/>
        </w:rPr>
      </w:pPr>
      <w:r w:rsidRPr="00FC2F38">
        <w:rPr>
          <w:sz w:val="24"/>
          <w:szCs w:val="24"/>
        </w:rPr>
        <w:t xml:space="preserve"> </w:t>
      </w:r>
      <w:proofErr w:type="gramStart"/>
      <w:r w:rsidRPr="00FC2F38">
        <w:rPr>
          <w:bCs/>
          <w:sz w:val="24"/>
        </w:rPr>
        <w:t xml:space="preserve">АО «НИИМЭ»,124460, г. Москва, г. Зеленоград, </w:t>
      </w:r>
      <w:r w:rsidR="00B45538" w:rsidRPr="00FC2F38">
        <w:rPr>
          <w:bCs/>
          <w:sz w:val="24"/>
        </w:rPr>
        <w:t xml:space="preserve">ул. Академика Валиева, д.6, </w:t>
      </w:r>
      <w:r w:rsidRPr="00FC2F38">
        <w:rPr>
          <w:bCs/>
          <w:sz w:val="24"/>
        </w:rPr>
        <w:t>стр.1</w:t>
      </w:r>
      <w:r w:rsidRPr="00FC2F38">
        <w:rPr>
          <w:b/>
          <w:sz w:val="24"/>
          <w:szCs w:val="24"/>
        </w:rPr>
        <w:t>.</w:t>
      </w:r>
      <w:proofErr w:type="gramEnd"/>
    </w:p>
    <w:p w:rsidR="00FC2F38" w:rsidRDefault="008A64AB" w:rsidP="008A64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9400D6">
        <w:rPr>
          <w:b/>
          <w:sz w:val="24"/>
          <w:szCs w:val="24"/>
        </w:rPr>
        <w:t>1.2 Организатор</w:t>
      </w:r>
      <w:r w:rsidR="00FC2F38">
        <w:rPr>
          <w:b/>
          <w:sz w:val="24"/>
          <w:szCs w:val="24"/>
        </w:rPr>
        <w:t>:</w:t>
      </w:r>
    </w:p>
    <w:p w:rsidR="004D698D" w:rsidRPr="00A47660" w:rsidRDefault="008A64AB" w:rsidP="004D698D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7E20D7">
        <w:rPr>
          <w:sz w:val="24"/>
          <w:szCs w:val="24"/>
        </w:rPr>
        <w:t xml:space="preserve">отдел закупок, контактное лицо – </w:t>
      </w:r>
      <w:r w:rsidR="00AC00B8">
        <w:rPr>
          <w:sz w:val="24"/>
          <w:szCs w:val="24"/>
        </w:rPr>
        <w:t>Красько Ирина Льво</w:t>
      </w:r>
      <w:r w:rsidR="005E5211">
        <w:rPr>
          <w:sz w:val="24"/>
          <w:szCs w:val="24"/>
        </w:rPr>
        <w:t xml:space="preserve">вна, тел. </w:t>
      </w:r>
      <w:r w:rsidR="002744E1">
        <w:rPr>
          <w:bCs/>
          <w:sz w:val="24"/>
        </w:rPr>
        <w:t>+7</w:t>
      </w:r>
      <w:r w:rsidR="003C3077" w:rsidRPr="007A02F7">
        <w:rPr>
          <w:bCs/>
          <w:sz w:val="24"/>
        </w:rPr>
        <w:t>(</w:t>
      </w:r>
      <w:r w:rsidR="00B45538">
        <w:rPr>
          <w:bCs/>
          <w:sz w:val="24"/>
        </w:rPr>
        <w:t>495</w:t>
      </w:r>
      <w:r w:rsidR="002744E1">
        <w:rPr>
          <w:bCs/>
          <w:sz w:val="24"/>
        </w:rPr>
        <w:t>)229-71-</w:t>
      </w:r>
      <w:r w:rsidR="00AC00B8">
        <w:rPr>
          <w:bCs/>
          <w:sz w:val="24"/>
        </w:rPr>
        <w:t>39</w:t>
      </w:r>
      <w:r w:rsidR="005E5211" w:rsidRPr="00D52770">
        <w:rPr>
          <w:sz w:val="24"/>
          <w:szCs w:val="24"/>
        </w:rPr>
        <w:t xml:space="preserve">, </w:t>
      </w:r>
      <w:hyperlink r:id="rId9" w:history="1">
        <w:r w:rsidR="00AC00B8" w:rsidRPr="00875C26">
          <w:rPr>
            <w:rStyle w:val="a5"/>
            <w:sz w:val="24"/>
            <w:szCs w:val="24"/>
            <w:lang w:val="en-US"/>
          </w:rPr>
          <w:t>ikrasko</w:t>
        </w:r>
        <w:r w:rsidR="00AC00B8" w:rsidRPr="00875C26">
          <w:rPr>
            <w:rStyle w:val="a5"/>
            <w:sz w:val="24"/>
            <w:szCs w:val="24"/>
          </w:rPr>
          <w:t>@</w:t>
        </w:r>
        <w:r w:rsidR="00AC00B8" w:rsidRPr="00875C26">
          <w:rPr>
            <w:rStyle w:val="a5"/>
            <w:sz w:val="24"/>
            <w:szCs w:val="24"/>
            <w:lang w:val="en-US"/>
          </w:rPr>
          <w:t>niime</w:t>
        </w:r>
        <w:r w:rsidR="00AC00B8" w:rsidRPr="00875C26">
          <w:rPr>
            <w:rStyle w:val="a5"/>
            <w:sz w:val="24"/>
            <w:szCs w:val="24"/>
          </w:rPr>
          <w:t>.</w:t>
        </w:r>
        <w:r w:rsidR="00AC00B8" w:rsidRPr="00875C26">
          <w:rPr>
            <w:rStyle w:val="a5"/>
            <w:sz w:val="24"/>
            <w:szCs w:val="24"/>
            <w:lang w:val="en-US"/>
          </w:rPr>
          <w:t>ru</w:t>
        </w:r>
      </w:hyperlink>
      <w:r w:rsidR="005E5211" w:rsidRPr="00180D6B">
        <w:rPr>
          <w:sz w:val="24"/>
          <w:szCs w:val="24"/>
        </w:rPr>
        <w:t>,</w:t>
      </w:r>
      <w:r w:rsidR="005E5211">
        <w:rPr>
          <w:sz w:val="24"/>
          <w:szCs w:val="24"/>
        </w:rPr>
        <w:t xml:space="preserve"> </w:t>
      </w:r>
      <w:r w:rsidR="005E5211" w:rsidRPr="00196521">
        <w:rPr>
          <w:sz w:val="24"/>
          <w:szCs w:val="24"/>
        </w:rPr>
        <w:t>контактное лицо по техническим вопросам</w:t>
      </w:r>
      <w:r w:rsidR="005E5211">
        <w:rPr>
          <w:sz w:val="24"/>
          <w:szCs w:val="24"/>
        </w:rPr>
        <w:t xml:space="preserve"> –</w:t>
      </w:r>
      <w:r w:rsidR="00CE3BD7" w:rsidRPr="00CE3BD7">
        <w:t xml:space="preserve"> </w:t>
      </w:r>
      <w:r w:rsidR="004D698D">
        <w:rPr>
          <w:sz w:val="24"/>
          <w:szCs w:val="24"/>
        </w:rPr>
        <w:t>Бобовников Павел Геннадьевич, тел.</w:t>
      </w:r>
      <w:r w:rsidR="004D698D" w:rsidRPr="0058304D">
        <w:rPr>
          <w:sz w:val="24"/>
          <w:szCs w:val="24"/>
        </w:rPr>
        <w:t xml:space="preserve">, </w:t>
      </w:r>
      <w:r w:rsidR="004D698D" w:rsidRPr="007A02F7">
        <w:rPr>
          <w:bCs/>
          <w:sz w:val="24"/>
        </w:rPr>
        <w:t>+7 (</w:t>
      </w:r>
      <w:r w:rsidR="004D698D">
        <w:rPr>
          <w:bCs/>
          <w:sz w:val="24"/>
        </w:rPr>
        <w:t>495</w:t>
      </w:r>
      <w:r w:rsidR="004D698D" w:rsidRPr="007A02F7">
        <w:rPr>
          <w:bCs/>
          <w:sz w:val="24"/>
        </w:rPr>
        <w:t xml:space="preserve">) </w:t>
      </w:r>
      <w:r w:rsidR="004D698D">
        <w:rPr>
          <w:bCs/>
          <w:sz w:val="24"/>
        </w:rPr>
        <w:t xml:space="preserve">229-72-01, </w:t>
      </w:r>
      <w:hyperlink r:id="rId10" w:history="1">
        <w:r w:rsidR="004D698D" w:rsidRPr="00E47A35">
          <w:rPr>
            <w:rStyle w:val="a5"/>
            <w:bCs/>
            <w:sz w:val="24"/>
          </w:rPr>
          <w:t>pbobovnikov@niime.ru</w:t>
        </w:r>
      </w:hyperlink>
      <w:r w:rsidR="004D698D">
        <w:rPr>
          <w:bCs/>
          <w:sz w:val="24"/>
        </w:rPr>
        <w:t xml:space="preserve"> 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 xml:space="preserve">1.3 Срок окончания приема предложений 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 xml:space="preserve">Предложения, оформленные в соответствии с требованиями закупочной документации, должны быть доставлены </w:t>
      </w:r>
      <w:r w:rsidRPr="00B35645">
        <w:rPr>
          <w:b/>
          <w:sz w:val="24"/>
          <w:szCs w:val="24"/>
          <w:u w:val="single"/>
        </w:rPr>
        <w:t xml:space="preserve">не позднее </w:t>
      </w:r>
      <w:r w:rsidR="008266A7" w:rsidRPr="00B35645">
        <w:rPr>
          <w:b/>
          <w:sz w:val="24"/>
          <w:szCs w:val="24"/>
          <w:u w:val="single"/>
        </w:rPr>
        <w:t>17</w:t>
      </w:r>
      <w:r w:rsidRPr="00B35645">
        <w:rPr>
          <w:b/>
          <w:sz w:val="24"/>
          <w:szCs w:val="24"/>
          <w:u w:val="single"/>
        </w:rPr>
        <w:t>:00 часов (местное время)</w:t>
      </w:r>
      <w:r w:rsidR="00522EC9" w:rsidRPr="00522EC9">
        <w:rPr>
          <w:b/>
          <w:sz w:val="24"/>
          <w:szCs w:val="24"/>
          <w:u w:val="single"/>
        </w:rPr>
        <w:t xml:space="preserve"> </w:t>
      </w:r>
      <w:r w:rsidR="003E1B9C">
        <w:rPr>
          <w:b/>
          <w:sz w:val="24"/>
          <w:szCs w:val="24"/>
          <w:u w:val="single"/>
        </w:rPr>
        <w:t>11</w:t>
      </w:r>
      <w:r w:rsidR="0047046A" w:rsidRPr="0047046A">
        <w:rPr>
          <w:b/>
          <w:sz w:val="24"/>
          <w:szCs w:val="24"/>
          <w:u w:val="single"/>
        </w:rPr>
        <w:t xml:space="preserve"> </w:t>
      </w:r>
      <w:r w:rsidR="00226645">
        <w:rPr>
          <w:b/>
          <w:sz w:val="24"/>
          <w:szCs w:val="24"/>
          <w:u w:val="single"/>
        </w:rPr>
        <w:t>марта</w:t>
      </w:r>
      <w:r w:rsidR="00522EC9">
        <w:rPr>
          <w:b/>
          <w:sz w:val="24"/>
          <w:szCs w:val="24"/>
          <w:u w:val="single"/>
        </w:rPr>
        <w:t xml:space="preserve"> </w:t>
      </w:r>
      <w:r w:rsidRPr="00B35645">
        <w:rPr>
          <w:b/>
          <w:sz w:val="24"/>
          <w:szCs w:val="24"/>
          <w:u w:val="single"/>
        </w:rPr>
        <w:t xml:space="preserve"> </w:t>
      </w:r>
      <w:bookmarkStart w:id="3" w:name="_Toc55285336"/>
      <w:bookmarkStart w:id="4" w:name="_Toc55305370"/>
      <w:bookmarkStart w:id="5" w:name="_Ref55313246"/>
      <w:bookmarkStart w:id="6" w:name="_Ref56231140"/>
      <w:bookmarkStart w:id="7" w:name="_Ref56231144"/>
      <w:bookmarkStart w:id="8" w:name="_Toc57314617"/>
      <w:bookmarkStart w:id="9" w:name="_Toc69728943"/>
      <w:bookmarkStart w:id="10" w:name="_Toc189545068"/>
      <w:bookmarkStart w:id="11" w:name="_Toc518119237"/>
      <w:r w:rsidR="00226645">
        <w:rPr>
          <w:b/>
          <w:sz w:val="24"/>
          <w:szCs w:val="24"/>
          <w:u w:val="single"/>
        </w:rPr>
        <w:t>2022</w:t>
      </w:r>
      <w:r w:rsidR="00B5623A" w:rsidRPr="00B35645">
        <w:rPr>
          <w:b/>
          <w:sz w:val="24"/>
          <w:szCs w:val="24"/>
          <w:u w:val="single"/>
        </w:rPr>
        <w:t xml:space="preserve"> г.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BA08E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4</w:t>
      </w:r>
      <w:r w:rsidRPr="00BA08E8">
        <w:rPr>
          <w:b/>
          <w:sz w:val="24"/>
          <w:szCs w:val="24"/>
        </w:rPr>
        <w:t xml:space="preserve"> Правовой статус процедур и документов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12" w:name="_Toc55285339"/>
      <w:bookmarkStart w:id="13" w:name="_Toc55305373"/>
      <w:bookmarkStart w:id="14" w:name="_Toc57314619"/>
      <w:bookmarkStart w:id="15" w:name="_Toc69728944"/>
      <w:bookmarkStart w:id="16" w:name="_Toc66354324"/>
      <w:bookmarkEnd w:id="11"/>
      <w:r w:rsidRPr="00BA08E8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BA08E8">
        <w:rPr>
          <w:sz w:val="24"/>
          <w:szCs w:val="24"/>
        </w:rPr>
        <w:t xml:space="preserve">.1. </w:t>
      </w:r>
      <w:r w:rsidR="003C2366">
        <w:rPr>
          <w:sz w:val="24"/>
          <w:szCs w:val="24"/>
        </w:rPr>
        <w:t>З</w:t>
      </w:r>
      <w:r w:rsidRPr="0033610B">
        <w:rPr>
          <w:sz w:val="24"/>
          <w:szCs w:val="24"/>
        </w:rPr>
        <w:t>апрос предложений</w:t>
      </w:r>
      <w:r w:rsidRPr="00BA08E8">
        <w:rPr>
          <w:sz w:val="24"/>
          <w:szCs w:val="24"/>
        </w:rPr>
        <w:t xml:space="preserve">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1.4.2</w:t>
      </w:r>
      <w:r w:rsidRPr="00BA08E8">
        <w:rPr>
          <w:sz w:val="24"/>
          <w:szCs w:val="24"/>
        </w:rPr>
        <w:t xml:space="preserve">. </w:t>
      </w:r>
      <w:r w:rsidRPr="00C8500A">
        <w:rPr>
          <w:sz w:val="24"/>
          <w:szCs w:val="24"/>
        </w:rPr>
        <w:t>Предложение Участника имеет правовой статус оферты и будет рассматриваться Организатором в соответствии с этим. Организатор устанавливает, что Предложения Участников должны носить характер твердой оферты</w:t>
      </w:r>
      <w:r>
        <w:rPr>
          <w:sz w:val="24"/>
          <w:szCs w:val="24"/>
        </w:rPr>
        <w:t>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1.4.3</w:t>
      </w:r>
      <w:r w:rsidRPr="00BA08E8">
        <w:rPr>
          <w:sz w:val="24"/>
          <w:szCs w:val="24"/>
        </w:rPr>
        <w:t>. Иные документы Организатора и Участников не определяют права и обязанности сторон в связи с данным запросом предложений.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1.4.4. Во всем</w:t>
      </w:r>
      <w:r w:rsidRPr="00BA08E8">
        <w:rPr>
          <w:sz w:val="24"/>
          <w:szCs w:val="24"/>
        </w:rPr>
        <w:t>, стороны руководствуются Гражданским кодексом Российской Федерации.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bookmarkStart w:id="17" w:name="_Toc55285338"/>
      <w:bookmarkStart w:id="18" w:name="_Toc55305372"/>
      <w:bookmarkStart w:id="19" w:name="_Toc57314621"/>
      <w:bookmarkStart w:id="20" w:name="_Toc69728946"/>
      <w:bookmarkStart w:id="21" w:name="_Toc189545070"/>
      <w:bookmarkEnd w:id="12"/>
      <w:bookmarkEnd w:id="13"/>
      <w:bookmarkEnd w:id="14"/>
      <w:bookmarkEnd w:id="15"/>
      <w:bookmarkEnd w:id="16"/>
      <w:r w:rsidRPr="00BA08E8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5. </w:t>
      </w:r>
      <w:r w:rsidRPr="00BA08E8">
        <w:rPr>
          <w:b/>
          <w:sz w:val="24"/>
          <w:szCs w:val="24"/>
        </w:rPr>
        <w:t xml:space="preserve">Прочие </w:t>
      </w:r>
      <w:bookmarkEnd w:id="17"/>
      <w:bookmarkEnd w:id="18"/>
      <w:r w:rsidRPr="00BA08E8">
        <w:rPr>
          <w:b/>
          <w:sz w:val="24"/>
          <w:szCs w:val="24"/>
        </w:rPr>
        <w:t>положения</w:t>
      </w:r>
      <w:bookmarkEnd w:id="19"/>
      <w:bookmarkEnd w:id="20"/>
      <w:bookmarkEnd w:id="21"/>
    </w:p>
    <w:p w:rsidR="008A64AB" w:rsidRPr="005F20CA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5F20CA">
        <w:rPr>
          <w:sz w:val="24"/>
          <w:szCs w:val="24"/>
        </w:rPr>
        <w:t>1.5.1.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5F20CA">
        <w:rPr>
          <w:sz w:val="24"/>
          <w:szCs w:val="24"/>
        </w:rPr>
        <w:t>1.5.2. Организатор обеспечивает разумную конфиденциальность относительно всех</w:t>
      </w:r>
      <w:r w:rsidRPr="00BA08E8">
        <w:rPr>
          <w:sz w:val="24"/>
          <w:szCs w:val="24"/>
        </w:rPr>
        <w:t xml:space="preserve">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22" w:name="_Ref99767173"/>
      <w:bookmarkStart w:id="23" w:name="_Toc140749454"/>
      <w:bookmarkStart w:id="24" w:name="_Toc189545071"/>
      <w:bookmarkStart w:id="25" w:name="_Toc251847611"/>
      <w:r>
        <w:rPr>
          <w:sz w:val="24"/>
          <w:szCs w:val="24"/>
        </w:rPr>
        <w:t>1.5.3</w:t>
      </w:r>
      <w:r w:rsidRPr="00BA08E8">
        <w:rPr>
          <w:sz w:val="24"/>
          <w:szCs w:val="24"/>
        </w:rPr>
        <w:t xml:space="preserve">. Организатор вправе отклонить Предложения Участников, заключивших между собой какое-либо соглашение с целью повлиять на определение Победителя </w:t>
      </w:r>
      <w:r>
        <w:rPr>
          <w:sz w:val="24"/>
          <w:szCs w:val="24"/>
        </w:rPr>
        <w:t>з</w:t>
      </w:r>
      <w:r w:rsidRPr="00BA08E8">
        <w:rPr>
          <w:sz w:val="24"/>
          <w:szCs w:val="24"/>
        </w:rPr>
        <w:t>апроса предложений.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1.5.4. Участник процедуры, заявивший о своём намерении участвовать, и сделавший коммерческое предложение, тем самым принимает все условия настоящей Закупочной документации.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A64AB" w:rsidRPr="008A64AB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26" w:name="_Toc529455226"/>
      <w:bookmarkStart w:id="27" w:name="_Toc531346594"/>
      <w:r w:rsidRPr="008A64AB">
        <w:rPr>
          <w:sz w:val="24"/>
        </w:rPr>
        <w:t>2. Предмет закупки</w:t>
      </w:r>
      <w:bookmarkEnd w:id="22"/>
      <w:bookmarkEnd w:id="23"/>
      <w:bookmarkEnd w:id="24"/>
      <w:bookmarkEnd w:id="25"/>
      <w:bookmarkEnd w:id="26"/>
      <w:bookmarkEnd w:id="27"/>
    </w:p>
    <w:p w:rsidR="002A02FB" w:rsidRPr="00111AD0" w:rsidRDefault="008A64AB" w:rsidP="002A02F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28" w:name="_Toc189545072"/>
      <w:r w:rsidRPr="00BA08E8">
        <w:rPr>
          <w:b/>
          <w:sz w:val="24"/>
          <w:szCs w:val="24"/>
        </w:rPr>
        <w:t>Предметом закупки является:</w:t>
      </w:r>
      <w:bookmarkEnd w:id="28"/>
    </w:p>
    <w:p w:rsidR="008A64AB" w:rsidRPr="00FD47B5" w:rsidRDefault="0052200B" w:rsidP="00111AD0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2744E1">
        <w:rPr>
          <w:sz w:val="24"/>
          <w:szCs w:val="24"/>
        </w:rPr>
        <w:t xml:space="preserve">закупка </w:t>
      </w:r>
      <w:r w:rsidR="002744E1" w:rsidRPr="002744E1">
        <w:rPr>
          <w:b/>
          <w:sz w:val="24"/>
          <w:szCs w:val="24"/>
        </w:rPr>
        <w:t xml:space="preserve">кремниевых пластин </w:t>
      </w:r>
      <w:r w:rsidR="00D505F8" w:rsidRPr="002744E1">
        <w:rPr>
          <w:sz w:val="24"/>
          <w:szCs w:val="24"/>
        </w:rPr>
        <w:t>в</w:t>
      </w:r>
      <w:r w:rsidR="00AE71ED">
        <w:rPr>
          <w:sz w:val="24"/>
          <w:szCs w:val="24"/>
        </w:rPr>
        <w:t xml:space="preserve"> соответствии с Техническим З</w:t>
      </w:r>
      <w:r w:rsidR="00D505F8" w:rsidRPr="00FD47B5">
        <w:rPr>
          <w:sz w:val="24"/>
          <w:szCs w:val="24"/>
        </w:rPr>
        <w:t>аданием</w:t>
      </w:r>
      <w:r w:rsidR="008A64AB" w:rsidRPr="00FD47B5">
        <w:rPr>
          <w:sz w:val="24"/>
          <w:szCs w:val="24"/>
        </w:rPr>
        <w:t>.</w:t>
      </w:r>
    </w:p>
    <w:p w:rsidR="008A64AB" w:rsidRPr="005F20CA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8A64AB" w:rsidRPr="008A64AB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29" w:name="_Toc531346595"/>
      <w:r w:rsidRPr="008A64AB">
        <w:rPr>
          <w:sz w:val="24"/>
        </w:rPr>
        <w:t>2.1 Требования к закупаемой продукции:</w:t>
      </w:r>
      <w:bookmarkEnd w:id="29"/>
    </w:p>
    <w:p w:rsidR="008A64AB" w:rsidRPr="008A64AB" w:rsidRDefault="008A64AB" w:rsidP="008A64AB">
      <w:pPr>
        <w:spacing w:line="240" w:lineRule="auto"/>
        <w:ind w:firstLine="0"/>
        <w:rPr>
          <w:b/>
          <w:sz w:val="24"/>
        </w:rPr>
      </w:pPr>
      <w:bookmarkStart w:id="30" w:name="_Toc251847612"/>
      <w:bookmarkStart w:id="31" w:name="_Toc528232074"/>
      <w:bookmarkStart w:id="32" w:name="_Toc529455227"/>
      <w:r w:rsidRPr="008A64AB">
        <w:rPr>
          <w:b/>
          <w:sz w:val="24"/>
        </w:rPr>
        <w:t>Техническая часть</w:t>
      </w:r>
      <w:bookmarkEnd w:id="30"/>
      <w:bookmarkEnd w:id="31"/>
      <w:bookmarkEnd w:id="32"/>
      <w:r w:rsidRPr="008A64AB">
        <w:rPr>
          <w:b/>
          <w:sz w:val="24"/>
        </w:rPr>
        <w:t>:</w:t>
      </w:r>
    </w:p>
    <w:p w:rsidR="008A64AB" w:rsidRDefault="008A64AB" w:rsidP="008A64AB">
      <w:pPr>
        <w:pStyle w:val="af6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bookmarkStart w:id="33" w:name="_Toc528232075"/>
      <w:r w:rsidRPr="000473E5">
        <w:rPr>
          <w:sz w:val="24"/>
        </w:rPr>
        <w:t>согласно ТЗ.</w:t>
      </w:r>
      <w:bookmarkStart w:id="34" w:name="_Toc251847613"/>
      <w:bookmarkStart w:id="35" w:name="_Toc528232076"/>
      <w:bookmarkEnd w:id="33"/>
    </w:p>
    <w:p w:rsidR="00811BEE" w:rsidRDefault="00F07946" w:rsidP="008A64AB">
      <w:pPr>
        <w:pStyle w:val="af6"/>
        <w:numPr>
          <w:ilvl w:val="0"/>
          <w:numId w:val="30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Товар</w:t>
      </w:r>
      <w:r w:rsidR="00811BEE" w:rsidRPr="00811BEE">
        <w:rPr>
          <w:sz w:val="24"/>
        </w:rPr>
        <w:t xml:space="preserve"> долж</w:t>
      </w:r>
      <w:r>
        <w:rPr>
          <w:sz w:val="24"/>
        </w:rPr>
        <w:t>ен иметь сертификат</w:t>
      </w:r>
      <w:r w:rsidR="00811BEE" w:rsidRPr="00811BEE">
        <w:rPr>
          <w:sz w:val="24"/>
        </w:rPr>
        <w:t xml:space="preserve"> соответствия</w:t>
      </w:r>
    </w:p>
    <w:p w:rsidR="007C1C69" w:rsidRDefault="007C1C69" w:rsidP="007C1C69">
      <w:pPr>
        <w:pStyle w:val="af6"/>
        <w:spacing w:line="240" w:lineRule="auto"/>
        <w:ind w:firstLine="0"/>
        <w:rPr>
          <w:sz w:val="24"/>
          <w:szCs w:val="24"/>
        </w:rPr>
      </w:pPr>
    </w:p>
    <w:p w:rsidR="00C77996" w:rsidRDefault="00C77996" w:rsidP="007C1C69">
      <w:pPr>
        <w:pStyle w:val="af6"/>
        <w:spacing w:line="240" w:lineRule="auto"/>
        <w:ind w:firstLine="0"/>
        <w:rPr>
          <w:sz w:val="24"/>
          <w:szCs w:val="24"/>
        </w:rPr>
      </w:pPr>
    </w:p>
    <w:p w:rsidR="00C77996" w:rsidRDefault="00C77996" w:rsidP="007C1C69">
      <w:pPr>
        <w:pStyle w:val="af6"/>
        <w:spacing w:line="240" w:lineRule="auto"/>
        <w:ind w:firstLine="0"/>
        <w:rPr>
          <w:sz w:val="24"/>
          <w:szCs w:val="24"/>
        </w:rPr>
      </w:pPr>
    </w:p>
    <w:bookmarkEnd w:id="34"/>
    <w:bookmarkEnd w:id="35"/>
    <w:p w:rsidR="00FD47B5" w:rsidRPr="00E80ABF" w:rsidRDefault="00FD47B5" w:rsidP="00FD47B5">
      <w:pPr>
        <w:spacing w:line="276" w:lineRule="auto"/>
        <w:contextualSpacing/>
        <w:mirrorIndents/>
        <w:jc w:val="center"/>
        <w:rPr>
          <w:b/>
          <w:sz w:val="22"/>
          <w:szCs w:val="22"/>
        </w:rPr>
      </w:pPr>
      <w:r w:rsidRPr="00E80ABF">
        <w:rPr>
          <w:b/>
          <w:sz w:val="22"/>
          <w:szCs w:val="22"/>
        </w:rPr>
        <w:t>ТЕХНИЧЕСКОЕ ЗАДАНИЕ</w:t>
      </w:r>
    </w:p>
    <w:p w:rsidR="00FD47B5" w:rsidRPr="002744E1" w:rsidRDefault="00FD47B5" w:rsidP="00FD47B5">
      <w:pPr>
        <w:spacing w:line="276" w:lineRule="auto"/>
        <w:contextualSpacing/>
        <w:mirrorIndents/>
        <w:jc w:val="center"/>
        <w:rPr>
          <w:b/>
          <w:sz w:val="24"/>
          <w:szCs w:val="24"/>
        </w:rPr>
      </w:pPr>
      <w:r w:rsidRPr="002744E1">
        <w:rPr>
          <w:b/>
          <w:sz w:val="24"/>
          <w:szCs w:val="24"/>
        </w:rPr>
        <w:t>на закупку «</w:t>
      </w:r>
      <w:r w:rsidR="002744E1" w:rsidRPr="002744E1">
        <w:rPr>
          <w:b/>
          <w:sz w:val="24"/>
          <w:szCs w:val="24"/>
        </w:rPr>
        <w:t>кремниевых пластин»</w:t>
      </w:r>
      <w:r w:rsidR="002744E1" w:rsidRPr="002744E1">
        <w:rPr>
          <w:b/>
          <w:bCs/>
          <w:sz w:val="24"/>
          <w:szCs w:val="24"/>
        </w:rPr>
        <w:t>,</w:t>
      </w:r>
    </w:p>
    <w:tbl>
      <w:tblPr>
        <w:tblStyle w:val="af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694"/>
        <w:gridCol w:w="1417"/>
        <w:gridCol w:w="4678"/>
        <w:gridCol w:w="992"/>
      </w:tblGrid>
      <w:tr w:rsidR="00FD47B5" w:rsidRPr="00E80ABF" w:rsidTr="00C44B9D">
        <w:tc>
          <w:tcPr>
            <w:tcW w:w="10490" w:type="dxa"/>
            <w:gridSpan w:val="6"/>
            <w:vAlign w:val="center"/>
          </w:tcPr>
          <w:p w:rsidR="00FD47B5" w:rsidRPr="006B13C5" w:rsidRDefault="00FD47B5" w:rsidP="00FD47B5">
            <w:pPr>
              <w:pStyle w:val="af6"/>
              <w:numPr>
                <w:ilvl w:val="0"/>
                <w:numId w:val="37"/>
              </w:numPr>
              <w:spacing w:line="276" w:lineRule="auto"/>
              <w:mirrorIndents/>
              <w:jc w:val="left"/>
              <w:rPr>
                <w:b/>
                <w:sz w:val="22"/>
                <w:szCs w:val="22"/>
              </w:rPr>
            </w:pPr>
            <w:r w:rsidRPr="006B13C5">
              <w:rPr>
                <w:b/>
                <w:sz w:val="22"/>
                <w:szCs w:val="22"/>
              </w:rPr>
              <w:t>Общие данные:</w:t>
            </w:r>
          </w:p>
        </w:tc>
      </w:tr>
      <w:tr w:rsidR="00FD47B5" w:rsidRPr="00E80ABF" w:rsidTr="00C44B9D">
        <w:trPr>
          <w:trHeight w:val="385"/>
        </w:trPr>
        <w:tc>
          <w:tcPr>
            <w:tcW w:w="709" w:type="dxa"/>
            <w:gridSpan w:val="2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80ABF">
              <w:rPr>
                <w:sz w:val="22"/>
                <w:szCs w:val="22"/>
              </w:rPr>
              <w:t>.1</w:t>
            </w:r>
          </w:p>
        </w:tc>
        <w:tc>
          <w:tcPr>
            <w:tcW w:w="2694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Адреса поставки</w:t>
            </w:r>
          </w:p>
        </w:tc>
        <w:tc>
          <w:tcPr>
            <w:tcW w:w="7087" w:type="dxa"/>
            <w:gridSpan w:val="3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color w:val="000000"/>
                <w:sz w:val="22"/>
                <w:szCs w:val="22"/>
              </w:rPr>
            </w:pPr>
            <w:r w:rsidRPr="00E80ABF">
              <w:rPr>
                <w:color w:val="000000"/>
                <w:sz w:val="22"/>
                <w:szCs w:val="22"/>
              </w:rPr>
              <w:t>124460, Москва, Зеленог</w:t>
            </w:r>
            <w:r w:rsidR="006F5D74">
              <w:rPr>
                <w:color w:val="000000"/>
                <w:sz w:val="22"/>
                <w:szCs w:val="22"/>
              </w:rPr>
              <w:t xml:space="preserve">рад, улица Академика Валиева, дом 6, строение </w:t>
            </w:r>
            <w:r w:rsidRPr="00E80ABF">
              <w:rPr>
                <w:color w:val="000000"/>
                <w:sz w:val="22"/>
                <w:szCs w:val="22"/>
              </w:rPr>
              <w:t>1</w:t>
            </w:r>
          </w:p>
        </w:tc>
      </w:tr>
      <w:tr w:rsidR="00FD47B5" w:rsidRPr="00E80ABF" w:rsidTr="00C44B9D">
        <w:tc>
          <w:tcPr>
            <w:tcW w:w="709" w:type="dxa"/>
            <w:gridSpan w:val="2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80ABF">
              <w:rPr>
                <w:sz w:val="22"/>
                <w:szCs w:val="22"/>
              </w:rPr>
              <w:t>.2</w:t>
            </w:r>
          </w:p>
        </w:tc>
        <w:tc>
          <w:tcPr>
            <w:tcW w:w="2694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Покупатель</w:t>
            </w:r>
          </w:p>
        </w:tc>
        <w:tc>
          <w:tcPr>
            <w:tcW w:w="7087" w:type="dxa"/>
            <w:gridSpan w:val="3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color w:val="000000"/>
                <w:sz w:val="22"/>
                <w:szCs w:val="22"/>
              </w:rPr>
            </w:pPr>
            <w:r w:rsidRPr="00E80ABF">
              <w:rPr>
                <w:color w:val="000000"/>
                <w:sz w:val="22"/>
                <w:szCs w:val="22"/>
              </w:rPr>
              <w:t>Акционерное общество «Научно-исследовательский институт молекулярной электроники» (АО «НИИМЭ»)</w:t>
            </w:r>
          </w:p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color w:val="000000"/>
                <w:sz w:val="22"/>
                <w:szCs w:val="22"/>
              </w:rPr>
            </w:pPr>
            <w:r w:rsidRPr="00E80ABF">
              <w:rPr>
                <w:color w:val="000000"/>
                <w:sz w:val="22"/>
                <w:szCs w:val="22"/>
              </w:rPr>
              <w:t xml:space="preserve">Адрес: 124460, Москва, Зеленоград, улица Академика Валиева, </w:t>
            </w:r>
            <w:r w:rsidR="006F5D74">
              <w:rPr>
                <w:color w:val="000000"/>
                <w:sz w:val="22"/>
                <w:szCs w:val="22"/>
              </w:rPr>
              <w:t xml:space="preserve">дом 6, строение </w:t>
            </w:r>
            <w:r w:rsidRPr="00E80ABF">
              <w:rPr>
                <w:color w:val="000000"/>
                <w:sz w:val="22"/>
                <w:szCs w:val="22"/>
              </w:rPr>
              <w:t>1</w:t>
            </w:r>
          </w:p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color w:val="000000"/>
                <w:sz w:val="22"/>
                <w:szCs w:val="22"/>
              </w:rPr>
            </w:pPr>
            <w:r w:rsidRPr="00E80ABF">
              <w:rPr>
                <w:color w:val="000000"/>
                <w:sz w:val="22"/>
                <w:szCs w:val="22"/>
              </w:rPr>
              <w:t xml:space="preserve">ИНН / КПП </w:t>
            </w:r>
            <w:r w:rsidRPr="00E80ABF">
              <w:rPr>
                <w:sz w:val="22"/>
                <w:szCs w:val="22"/>
              </w:rPr>
              <w:t>7735579027</w:t>
            </w:r>
            <w:r w:rsidRPr="00E80ABF">
              <w:rPr>
                <w:color w:val="000000"/>
                <w:sz w:val="22"/>
                <w:szCs w:val="22"/>
              </w:rPr>
              <w:t xml:space="preserve"> /</w:t>
            </w:r>
            <w:r w:rsidRPr="00E80ABF">
              <w:rPr>
                <w:bCs/>
                <w:sz w:val="22"/>
                <w:szCs w:val="22"/>
              </w:rPr>
              <w:t>773501001</w:t>
            </w:r>
          </w:p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rFonts w:eastAsia="ヒラギノ角ゴ Pro W3"/>
                <w:color w:val="000000"/>
                <w:sz w:val="22"/>
                <w:szCs w:val="22"/>
              </w:rPr>
            </w:pPr>
            <w:r w:rsidRPr="00E80ABF">
              <w:rPr>
                <w:color w:val="000000"/>
                <w:sz w:val="22"/>
                <w:szCs w:val="22"/>
              </w:rPr>
              <w:t xml:space="preserve">ОГРН </w:t>
            </w:r>
            <w:r w:rsidRPr="00E80ABF">
              <w:rPr>
                <w:sz w:val="22"/>
                <w:szCs w:val="22"/>
              </w:rPr>
              <w:t>1117746568829</w:t>
            </w:r>
          </w:p>
        </w:tc>
      </w:tr>
      <w:tr w:rsidR="00FD47B5" w:rsidRPr="00E80ABF" w:rsidTr="00C44B9D">
        <w:tc>
          <w:tcPr>
            <w:tcW w:w="709" w:type="dxa"/>
            <w:gridSpan w:val="2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80ABF">
              <w:rPr>
                <w:sz w:val="22"/>
                <w:szCs w:val="22"/>
              </w:rPr>
              <w:t>.3</w:t>
            </w:r>
          </w:p>
        </w:tc>
        <w:tc>
          <w:tcPr>
            <w:tcW w:w="2694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 xml:space="preserve">Основание </w:t>
            </w:r>
          </w:p>
        </w:tc>
        <w:tc>
          <w:tcPr>
            <w:tcW w:w="7087" w:type="dxa"/>
            <w:gridSpan w:val="3"/>
            <w:vAlign w:val="center"/>
          </w:tcPr>
          <w:p w:rsidR="00FD47B5" w:rsidRPr="002744E1" w:rsidRDefault="006F5D74" w:rsidP="00C44B9D">
            <w:pPr>
              <w:spacing w:line="276" w:lineRule="auto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исследования синтеза нитрита кремния, работы которого выполняются по гранту РФФИ</w:t>
            </w:r>
          </w:p>
        </w:tc>
      </w:tr>
      <w:tr w:rsidR="00FD47B5" w:rsidRPr="00E80ABF" w:rsidTr="00C44B9D">
        <w:tc>
          <w:tcPr>
            <w:tcW w:w="709" w:type="dxa"/>
            <w:gridSpan w:val="2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E80ABF">
              <w:rPr>
                <w:sz w:val="22"/>
                <w:szCs w:val="22"/>
              </w:rPr>
              <w:t>.4</w:t>
            </w:r>
          </w:p>
        </w:tc>
        <w:tc>
          <w:tcPr>
            <w:tcW w:w="2694" w:type="dxa"/>
            <w:vAlign w:val="center"/>
          </w:tcPr>
          <w:p w:rsidR="00FD47B5" w:rsidRPr="00E80ABF" w:rsidRDefault="00FD47B5" w:rsidP="00B56A10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 xml:space="preserve">Источник </w:t>
            </w:r>
            <w:r w:rsidR="00B56A10">
              <w:rPr>
                <w:sz w:val="22"/>
                <w:szCs w:val="22"/>
                <w:lang w:val="en-US"/>
              </w:rPr>
              <w:t xml:space="preserve">    </w:t>
            </w:r>
            <w:r w:rsidRPr="00E80AB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7087" w:type="dxa"/>
            <w:gridSpan w:val="3"/>
            <w:vAlign w:val="center"/>
          </w:tcPr>
          <w:p w:rsidR="00FD47B5" w:rsidRPr="006F5D74" w:rsidRDefault="002744E1" w:rsidP="00B56A10">
            <w:pPr>
              <w:spacing w:line="276" w:lineRule="auto"/>
              <w:ind w:firstLine="0"/>
              <w:contextualSpacing/>
              <w:mirrorIndents/>
              <w:rPr>
                <w:rFonts w:eastAsia="ヒラギノ角ゴ Pro W3"/>
                <w:sz w:val="24"/>
                <w:szCs w:val="24"/>
              </w:rPr>
            </w:pPr>
            <w:r w:rsidRPr="006F5D74">
              <w:rPr>
                <w:rFonts w:eastAsia="ヒラギノ角ゴ Pro W3"/>
                <w:color w:val="000000"/>
                <w:sz w:val="24"/>
                <w:szCs w:val="24"/>
              </w:rPr>
              <w:t xml:space="preserve"> Дого</w:t>
            </w:r>
            <w:r w:rsidR="0007068A">
              <w:rPr>
                <w:rFonts w:eastAsia="ヒラギノ角ゴ Pro W3"/>
                <w:color w:val="000000"/>
                <w:sz w:val="24"/>
                <w:szCs w:val="24"/>
              </w:rPr>
              <w:t>вор</w:t>
            </w:r>
            <w:r w:rsidR="006F5D74" w:rsidRPr="006F5D74">
              <w:rPr>
                <w:rFonts w:eastAsia="ヒラギノ角ゴ Pro W3"/>
                <w:color w:val="000000"/>
                <w:sz w:val="24"/>
                <w:szCs w:val="24"/>
              </w:rPr>
              <w:t xml:space="preserve"> №19-29-03018/21</w:t>
            </w:r>
            <w:r w:rsidR="006F5D74" w:rsidRPr="006F5D74">
              <w:rPr>
                <w:sz w:val="24"/>
                <w:szCs w:val="24"/>
              </w:rPr>
              <w:t xml:space="preserve"> от 01.12.2021</w:t>
            </w:r>
          </w:p>
        </w:tc>
      </w:tr>
      <w:tr w:rsidR="00FD47B5" w:rsidRPr="00E80ABF" w:rsidTr="00C44B9D">
        <w:tc>
          <w:tcPr>
            <w:tcW w:w="10490" w:type="dxa"/>
            <w:gridSpan w:val="6"/>
            <w:vAlign w:val="center"/>
          </w:tcPr>
          <w:p w:rsidR="00FD47B5" w:rsidRPr="006B13C5" w:rsidRDefault="00FD47B5" w:rsidP="00FD47B5">
            <w:pPr>
              <w:pStyle w:val="af6"/>
              <w:numPr>
                <w:ilvl w:val="0"/>
                <w:numId w:val="37"/>
              </w:numPr>
              <w:spacing w:line="276" w:lineRule="auto"/>
              <w:mirrorIndents/>
              <w:jc w:val="left"/>
              <w:rPr>
                <w:rFonts w:eastAsia="ヒラギノ角ゴ Pro W3"/>
                <w:b/>
                <w:color w:val="000000"/>
                <w:sz w:val="22"/>
                <w:szCs w:val="22"/>
              </w:rPr>
            </w:pPr>
            <w:r w:rsidRPr="006B13C5">
              <w:rPr>
                <w:b/>
                <w:sz w:val="22"/>
                <w:szCs w:val="22"/>
              </w:rPr>
              <w:t>Общие требования, описание, количество поставляемого товара:</w:t>
            </w:r>
          </w:p>
        </w:tc>
      </w:tr>
      <w:tr w:rsidR="00FD47B5" w:rsidRPr="00E80ABF" w:rsidTr="006F5D74">
        <w:tc>
          <w:tcPr>
            <w:tcW w:w="567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4678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jc w:val="center"/>
              <w:rPr>
                <w:sz w:val="22"/>
                <w:szCs w:val="22"/>
              </w:rPr>
            </w:pPr>
            <w:r w:rsidRPr="00E80ABF">
              <w:rPr>
                <w:rFonts w:eastAsia="ヒラギノ角ゴ Pro W3"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92" w:type="dxa"/>
            <w:vAlign w:val="center"/>
          </w:tcPr>
          <w:p w:rsidR="00FD47B5" w:rsidRPr="00E80ABF" w:rsidRDefault="00FD47B5" w:rsidP="00C44B9D">
            <w:pPr>
              <w:spacing w:line="276" w:lineRule="auto"/>
              <w:ind w:left="-108" w:firstLine="0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Кол-во</w:t>
            </w:r>
          </w:p>
        </w:tc>
      </w:tr>
      <w:tr w:rsidR="00FD47B5" w:rsidRPr="00E80ABF" w:rsidTr="006F5D74">
        <w:tc>
          <w:tcPr>
            <w:tcW w:w="567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2</w:t>
            </w:r>
            <w:r w:rsidR="00223ED8">
              <w:rPr>
                <w:sz w:val="22"/>
                <w:szCs w:val="22"/>
              </w:rPr>
              <w:t>2</w:t>
            </w:r>
            <w:r w:rsidRPr="00E80ABF">
              <w:rPr>
                <w:sz w:val="22"/>
                <w:szCs w:val="22"/>
              </w:rPr>
              <w:t>.1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FD47B5" w:rsidRPr="0039610A" w:rsidRDefault="00B56A10" w:rsidP="00B56A10">
            <w:pPr>
              <w:jc w:val="lef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Кремниевые пластины</w:t>
            </w:r>
          </w:p>
        </w:tc>
        <w:tc>
          <w:tcPr>
            <w:tcW w:w="4678" w:type="dxa"/>
            <w:vAlign w:val="center"/>
          </w:tcPr>
          <w:p w:rsidR="00FD47B5" w:rsidRPr="006F5D74" w:rsidRDefault="006F5D74" w:rsidP="006F5D74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Кремниевые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пластины</w:t>
            </w:r>
            <w:proofErr w:type="spellEnd"/>
            <w:r w:rsidRPr="006F5D7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КДБ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(9</w:t>
            </w:r>
            <w:r w:rsidRPr="006F5D74">
              <w:rPr>
                <w:color w:val="000000"/>
                <w:sz w:val="24"/>
                <w:szCs w:val="24"/>
              </w:rPr>
              <w:t>,6–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14</w:t>
            </w:r>
            <w:r w:rsidRPr="006F5D74">
              <w:rPr>
                <w:color w:val="000000"/>
                <w:sz w:val="24"/>
                <w:szCs w:val="24"/>
              </w:rPr>
              <w:t>,4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(100)</w:t>
            </w:r>
          </w:p>
        </w:tc>
        <w:tc>
          <w:tcPr>
            <w:tcW w:w="992" w:type="dxa"/>
            <w:vAlign w:val="center"/>
          </w:tcPr>
          <w:p w:rsidR="00FD47B5" w:rsidRPr="00B56A10" w:rsidRDefault="006F5D74" w:rsidP="00B56A10">
            <w:pPr>
              <w:spacing w:line="276" w:lineRule="auto"/>
              <w:ind w:left="-108" w:firstLine="0"/>
              <w:contextualSpacing/>
              <w:mirrorIndent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56A10">
              <w:rPr>
                <w:sz w:val="22"/>
                <w:szCs w:val="22"/>
                <w:lang w:val="en-US"/>
              </w:rPr>
              <w:t xml:space="preserve">0 </w:t>
            </w:r>
            <w:r w:rsidR="00B56A10">
              <w:rPr>
                <w:sz w:val="22"/>
                <w:szCs w:val="22"/>
              </w:rPr>
              <w:t>шт.</w:t>
            </w:r>
          </w:p>
        </w:tc>
      </w:tr>
      <w:tr w:rsidR="006F5D74" w:rsidRPr="00E80ABF" w:rsidTr="006F5D74">
        <w:tc>
          <w:tcPr>
            <w:tcW w:w="567" w:type="dxa"/>
            <w:vAlign w:val="center"/>
          </w:tcPr>
          <w:p w:rsidR="006F5D74" w:rsidRPr="00E80ABF" w:rsidRDefault="006F5D74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F5D74" w:rsidRDefault="006F5D74" w:rsidP="00B56A1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Кремниевые пластины</w:t>
            </w:r>
          </w:p>
        </w:tc>
        <w:tc>
          <w:tcPr>
            <w:tcW w:w="4678" w:type="dxa"/>
            <w:vAlign w:val="center"/>
          </w:tcPr>
          <w:p w:rsidR="006F5D74" w:rsidRPr="006F5D74" w:rsidRDefault="006F5D74" w:rsidP="006F5D74">
            <w:pPr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F5D74">
              <w:rPr>
                <w:color w:val="000000"/>
                <w:sz w:val="24"/>
                <w:szCs w:val="24"/>
                <w:lang w:val="en-US"/>
              </w:rPr>
              <w:t>Кремниевые</w:t>
            </w:r>
            <w:proofErr w:type="spellEnd"/>
            <w:r w:rsidRPr="006F5D7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D74">
              <w:rPr>
                <w:color w:val="000000"/>
                <w:sz w:val="24"/>
                <w:szCs w:val="24"/>
                <w:lang w:val="en-US"/>
              </w:rPr>
              <w:t>пластины</w:t>
            </w:r>
            <w:proofErr w:type="spellEnd"/>
            <w:r w:rsidRPr="006F5D7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F5D74">
              <w:rPr>
                <w:color w:val="000000"/>
                <w:sz w:val="24"/>
                <w:szCs w:val="24"/>
              </w:rPr>
              <w:t>1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00 К</w:t>
            </w:r>
            <w:r w:rsidRPr="006F5D74">
              <w:rPr>
                <w:color w:val="000000"/>
                <w:sz w:val="24"/>
                <w:szCs w:val="24"/>
              </w:rPr>
              <w:t>ЭФ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(3</w:t>
            </w:r>
            <w:r w:rsidRPr="006F5D74">
              <w:rPr>
                <w:color w:val="000000"/>
                <w:sz w:val="24"/>
                <w:szCs w:val="24"/>
              </w:rPr>
              <w:t>,6–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5</w:t>
            </w:r>
            <w:r w:rsidRPr="006F5D74">
              <w:rPr>
                <w:color w:val="000000"/>
                <w:sz w:val="24"/>
                <w:szCs w:val="24"/>
              </w:rPr>
              <w:t>,5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100)</w:t>
            </w:r>
          </w:p>
        </w:tc>
        <w:tc>
          <w:tcPr>
            <w:tcW w:w="992" w:type="dxa"/>
            <w:vAlign w:val="center"/>
          </w:tcPr>
          <w:p w:rsidR="006F5D74" w:rsidRPr="006F5D74" w:rsidRDefault="006F5D74" w:rsidP="00B56A10">
            <w:pPr>
              <w:spacing w:line="276" w:lineRule="auto"/>
              <w:ind w:left="-108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6F5D74" w:rsidRPr="00E80ABF" w:rsidTr="006F5D74">
        <w:tc>
          <w:tcPr>
            <w:tcW w:w="567" w:type="dxa"/>
            <w:vAlign w:val="center"/>
          </w:tcPr>
          <w:p w:rsidR="006F5D74" w:rsidRPr="00E80ABF" w:rsidRDefault="006F5D74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22.3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F5D74" w:rsidRDefault="006F5D74" w:rsidP="00B56A10">
            <w:pPr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Кремниевые пластины</w:t>
            </w:r>
          </w:p>
        </w:tc>
        <w:tc>
          <w:tcPr>
            <w:tcW w:w="4678" w:type="dxa"/>
            <w:vAlign w:val="center"/>
          </w:tcPr>
          <w:p w:rsidR="006F5D74" w:rsidRPr="006F5D74" w:rsidRDefault="006F5D74" w:rsidP="006F5D74">
            <w:pPr>
              <w:ind w:firstLine="0"/>
              <w:jc w:val="left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6F5D74">
              <w:rPr>
                <w:color w:val="000000"/>
                <w:sz w:val="24"/>
                <w:szCs w:val="24"/>
                <w:lang w:val="en-US"/>
              </w:rPr>
              <w:t>Кремниевые</w:t>
            </w:r>
            <w:proofErr w:type="spellEnd"/>
            <w:r w:rsidRPr="006F5D7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5D74">
              <w:rPr>
                <w:color w:val="000000"/>
                <w:sz w:val="24"/>
                <w:szCs w:val="24"/>
                <w:lang w:val="en-US"/>
              </w:rPr>
              <w:t>пластины</w:t>
            </w:r>
            <w:proofErr w:type="spellEnd"/>
            <w:r w:rsidRPr="006F5D7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6F5D74">
              <w:rPr>
                <w:color w:val="000000"/>
                <w:sz w:val="24"/>
                <w:szCs w:val="24"/>
              </w:rPr>
              <w:t>1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00 КДБ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(0</w:t>
            </w:r>
            <w:r w:rsidRPr="006F5D74">
              <w:rPr>
                <w:color w:val="000000"/>
                <w:sz w:val="24"/>
                <w:szCs w:val="24"/>
              </w:rPr>
              <w:t>,001–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0</w:t>
            </w:r>
            <w:r w:rsidRPr="006F5D74">
              <w:rPr>
                <w:color w:val="000000"/>
                <w:sz w:val="24"/>
                <w:szCs w:val="24"/>
              </w:rPr>
              <w:t>,005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F5D74">
              <w:rPr>
                <w:color w:val="000000"/>
                <w:sz w:val="24"/>
                <w:szCs w:val="24"/>
                <w:lang w:val="en-US"/>
              </w:rPr>
              <w:t>(100)</w:t>
            </w:r>
          </w:p>
        </w:tc>
        <w:tc>
          <w:tcPr>
            <w:tcW w:w="992" w:type="dxa"/>
            <w:vAlign w:val="center"/>
          </w:tcPr>
          <w:p w:rsidR="006F5D74" w:rsidRPr="006F5D74" w:rsidRDefault="006F5D74" w:rsidP="00B56A10">
            <w:pPr>
              <w:spacing w:line="276" w:lineRule="auto"/>
              <w:ind w:left="-108" w:firstLine="0"/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 xml:space="preserve">0 </w:t>
            </w:r>
            <w:r>
              <w:rPr>
                <w:sz w:val="22"/>
                <w:szCs w:val="22"/>
              </w:rPr>
              <w:t>шт.</w:t>
            </w:r>
          </w:p>
        </w:tc>
      </w:tr>
      <w:tr w:rsidR="00FD47B5" w:rsidRPr="00E80ABF" w:rsidTr="00C44B9D">
        <w:tc>
          <w:tcPr>
            <w:tcW w:w="10490" w:type="dxa"/>
            <w:gridSpan w:val="6"/>
            <w:vAlign w:val="center"/>
          </w:tcPr>
          <w:p w:rsidR="00FD47B5" w:rsidRPr="006B13C5" w:rsidRDefault="00FD47B5" w:rsidP="00FD47B5">
            <w:pPr>
              <w:pStyle w:val="af6"/>
              <w:numPr>
                <w:ilvl w:val="0"/>
                <w:numId w:val="37"/>
              </w:numPr>
              <w:spacing w:line="276" w:lineRule="auto"/>
              <w:mirrorIndents/>
              <w:jc w:val="left"/>
              <w:rPr>
                <w:b/>
                <w:sz w:val="22"/>
                <w:szCs w:val="22"/>
              </w:rPr>
            </w:pPr>
            <w:r w:rsidRPr="006B13C5">
              <w:rPr>
                <w:b/>
                <w:sz w:val="22"/>
                <w:szCs w:val="22"/>
              </w:rPr>
              <w:t>Условия поставки:</w:t>
            </w:r>
          </w:p>
        </w:tc>
      </w:tr>
      <w:tr w:rsidR="00FD47B5" w:rsidRPr="00E80ABF" w:rsidTr="00C44B9D">
        <w:tc>
          <w:tcPr>
            <w:tcW w:w="709" w:type="dxa"/>
            <w:gridSpan w:val="2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3</w:t>
            </w:r>
            <w:r w:rsidR="00223ED8">
              <w:rPr>
                <w:sz w:val="22"/>
                <w:szCs w:val="22"/>
              </w:rPr>
              <w:t>3</w:t>
            </w:r>
            <w:r w:rsidRPr="00E80A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Срок поставки</w:t>
            </w:r>
          </w:p>
        </w:tc>
        <w:tc>
          <w:tcPr>
            <w:tcW w:w="7087" w:type="dxa"/>
            <w:gridSpan w:val="3"/>
            <w:vAlign w:val="center"/>
          </w:tcPr>
          <w:p w:rsidR="00FD47B5" w:rsidRPr="005E758C" w:rsidRDefault="006F5D74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3</w:t>
            </w:r>
            <w:r w:rsidR="00B56A10">
              <w:rPr>
                <w:sz w:val="22"/>
                <w:szCs w:val="22"/>
              </w:rPr>
              <w:t>0 дней</w:t>
            </w:r>
          </w:p>
        </w:tc>
      </w:tr>
    </w:tbl>
    <w:p w:rsidR="00FD47B5" w:rsidRPr="00E80ABF" w:rsidRDefault="00FD47B5" w:rsidP="00FD47B5">
      <w:pPr>
        <w:rPr>
          <w:sz w:val="22"/>
          <w:szCs w:val="22"/>
        </w:rPr>
      </w:pPr>
    </w:p>
    <w:tbl>
      <w:tblPr>
        <w:tblStyle w:val="af9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229"/>
      </w:tblGrid>
      <w:tr w:rsidR="00FD47B5" w:rsidRPr="00E80ABF" w:rsidTr="00C44B9D">
        <w:tc>
          <w:tcPr>
            <w:tcW w:w="10490" w:type="dxa"/>
            <w:gridSpan w:val="3"/>
            <w:vAlign w:val="center"/>
          </w:tcPr>
          <w:p w:rsidR="00FD47B5" w:rsidRPr="006B13C5" w:rsidRDefault="00FD47B5" w:rsidP="00FD47B5">
            <w:pPr>
              <w:pStyle w:val="af6"/>
              <w:numPr>
                <w:ilvl w:val="0"/>
                <w:numId w:val="37"/>
              </w:numPr>
              <w:spacing w:line="276" w:lineRule="auto"/>
              <w:mirrorIndents/>
              <w:jc w:val="left"/>
              <w:rPr>
                <w:b/>
                <w:sz w:val="22"/>
                <w:szCs w:val="22"/>
              </w:rPr>
            </w:pPr>
            <w:r w:rsidRPr="006B13C5">
              <w:rPr>
                <w:b/>
                <w:sz w:val="22"/>
                <w:szCs w:val="22"/>
              </w:rPr>
              <w:t>Срок и способ оплаты товара:</w:t>
            </w:r>
          </w:p>
        </w:tc>
      </w:tr>
      <w:tr w:rsidR="00FD47B5" w:rsidRPr="00E80ABF" w:rsidTr="00C44B9D">
        <w:tc>
          <w:tcPr>
            <w:tcW w:w="567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4</w:t>
            </w:r>
            <w:r w:rsidR="00223ED8">
              <w:rPr>
                <w:sz w:val="22"/>
                <w:szCs w:val="22"/>
              </w:rPr>
              <w:t>4</w:t>
            </w:r>
            <w:r w:rsidRPr="00E80AB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Порядок оплаты</w:t>
            </w:r>
          </w:p>
        </w:tc>
        <w:tc>
          <w:tcPr>
            <w:tcW w:w="7229" w:type="dxa"/>
            <w:vAlign w:val="center"/>
          </w:tcPr>
          <w:p w:rsidR="00FD47B5" w:rsidRPr="006F5D74" w:rsidRDefault="006F5D74" w:rsidP="00AE71ED">
            <w:pPr>
              <w:rPr>
                <w:rFonts w:eastAsia="ヒラギノ角ゴ Pro W3"/>
                <w:color w:val="000000"/>
                <w:sz w:val="24"/>
                <w:szCs w:val="24"/>
              </w:rPr>
            </w:pPr>
            <w:r w:rsidRPr="006F5D74">
              <w:rPr>
                <w:sz w:val="24"/>
                <w:szCs w:val="24"/>
              </w:rPr>
              <w:t>Аванс 100%</w:t>
            </w:r>
          </w:p>
        </w:tc>
      </w:tr>
      <w:tr w:rsidR="00FD47B5" w:rsidRPr="00E80ABF" w:rsidTr="00C44B9D">
        <w:tc>
          <w:tcPr>
            <w:tcW w:w="10490" w:type="dxa"/>
            <w:gridSpan w:val="3"/>
            <w:vAlign w:val="center"/>
          </w:tcPr>
          <w:p w:rsidR="00FD47B5" w:rsidRPr="006B13C5" w:rsidRDefault="00FD47B5" w:rsidP="00FD47B5">
            <w:pPr>
              <w:pStyle w:val="af6"/>
              <w:numPr>
                <w:ilvl w:val="0"/>
                <w:numId w:val="37"/>
              </w:numPr>
              <w:spacing w:line="276" w:lineRule="auto"/>
              <w:mirrorIndents/>
              <w:jc w:val="left"/>
              <w:rPr>
                <w:b/>
                <w:sz w:val="22"/>
                <w:szCs w:val="22"/>
              </w:rPr>
            </w:pPr>
            <w:r w:rsidRPr="006B13C5">
              <w:rPr>
                <w:b/>
                <w:sz w:val="22"/>
                <w:szCs w:val="22"/>
              </w:rPr>
              <w:t>Требования к поставщику:</w:t>
            </w:r>
          </w:p>
        </w:tc>
      </w:tr>
      <w:tr w:rsidR="00FD47B5" w:rsidRPr="00E80ABF" w:rsidTr="00C44B9D">
        <w:tc>
          <w:tcPr>
            <w:tcW w:w="567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23ED8">
              <w:rPr>
                <w:sz w:val="22"/>
                <w:szCs w:val="22"/>
              </w:rPr>
              <w:t>5</w:t>
            </w:r>
            <w:r w:rsidRPr="00E80ABF">
              <w:rPr>
                <w:sz w:val="22"/>
                <w:szCs w:val="22"/>
              </w:rPr>
              <w:t>.1</w:t>
            </w:r>
          </w:p>
        </w:tc>
        <w:tc>
          <w:tcPr>
            <w:tcW w:w="2694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sz w:val="22"/>
                <w:szCs w:val="22"/>
              </w:rPr>
              <w:t>Необходимые требования к поставщику</w:t>
            </w:r>
          </w:p>
        </w:tc>
        <w:tc>
          <w:tcPr>
            <w:tcW w:w="7229" w:type="dxa"/>
            <w:vAlign w:val="center"/>
          </w:tcPr>
          <w:p w:rsidR="00FD47B5" w:rsidRPr="00E80ABF" w:rsidRDefault="00FD47B5" w:rsidP="00C44B9D">
            <w:pPr>
              <w:spacing w:line="276" w:lineRule="auto"/>
              <w:contextualSpacing/>
              <w:mirrorIndents/>
              <w:rPr>
                <w:sz w:val="22"/>
                <w:szCs w:val="22"/>
              </w:rPr>
            </w:pPr>
            <w:r w:rsidRPr="00E80ABF">
              <w:rPr>
                <w:rFonts w:eastAsia="ヒラギノ角ゴ Pro W3"/>
                <w:color w:val="000000"/>
                <w:sz w:val="22"/>
                <w:szCs w:val="22"/>
              </w:rPr>
              <w:t xml:space="preserve">Заявка участника должна содержать конкретные показатели, соответствующие значениям, указанным в Разделе 2 - </w:t>
            </w:r>
            <w:r>
              <w:rPr>
                <w:rFonts w:eastAsia="ヒラギノ角ゴ Pro W3"/>
                <w:color w:val="000000"/>
                <w:sz w:val="22"/>
                <w:szCs w:val="22"/>
              </w:rPr>
              <w:t>настоящего Технического задания.</w:t>
            </w:r>
          </w:p>
        </w:tc>
      </w:tr>
    </w:tbl>
    <w:p w:rsidR="00B45538" w:rsidRPr="008E5008" w:rsidRDefault="00B45538" w:rsidP="008E5008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8E5008" w:rsidRDefault="00DB67B0" w:rsidP="008E5008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</w:t>
      </w:r>
      <w:r w:rsidRPr="00DB67B0">
        <w:rPr>
          <w:rFonts w:eastAsia="Calibri"/>
          <w:b/>
          <w:sz w:val="24"/>
          <w:szCs w:val="24"/>
          <w:lang w:eastAsia="en-US"/>
        </w:rPr>
        <w:t>Коммерческая часть:</w:t>
      </w:r>
    </w:p>
    <w:p w:rsidR="00DB67B0" w:rsidRPr="00DB67B0" w:rsidRDefault="00DB67B0" w:rsidP="00DB67B0">
      <w:pPr>
        <w:spacing w:line="276" w:lineRule="auto"/>
        <w:ind w:firstLine="0"/>
        <w:jc w:val="lef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</w:t>
      </w:r>
      <w:r w:rsidRPr="00DB67B0">
        <w:rPr>
          <w:rFonts w:eastAsia="Calibri"/>
          <w:b/>
          <w:sz w:val="24"/>
          <w:szCs w:val="24"/>
          <w:lang w:eastAsia="en-US"/>
        </w:rPr>
        <w:t>Условия оказания услуг:</w:t>
      </w:r>
    </w:p>
    <w:p w:rsidR="00DB67B0" w:rsidRPr="007D3576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DB67B0">
        <w:rPr>
          <w:rFonts w:eastAsia="Calibri"/>
          <w:sz w:val="24"/>
          <w:szCs w:val="24"/>
          <w:lang w:eastAsia="en-US"/>
        </w:rPr>
        <w:t xml:space="preserve">выполнение работ осуществляется силами и за счет Поставщика; Адрес оказания услуг АО </w:t>
      </w:r>
      <w:r w:rsidRPr="007D3576">
        <w:rPr>
          <w:rFonts w:eastAsia="Calibri"/>
          <w:sz w:val="24"/>
          <w:szCs w:val="24"/>
          <w:lang w:eastAsia="en-US"/>
        </w:rPr>
        <w:t xml:space="preserve">«НИИМЭ»,124460, г. Москва, г. Зеленоград, </w:t>
      </w:r>
      <w:r w:rsidR="0021795B" w:rsidRPr="007D3576">
        <w:rPr>
          <w:rFonts w:eastAsia="Calibri"/>
          <w:sz w:val="24"/>
          <w:szCs w:val="24"/>
          <w:lang w:eastAsia="en-US"/>
        </w:rPr>
        <w:t>ул. Академика Валиева</w:t>
      </w:r>
      <w:r w:rsidRPr="007D3576">
        <w:rPr>
          <w:rFonts w:eastAsia="Calibri"/>
          <w:sz w:val="24"/>
          <w:szCs w:val="24"/>
          <w:lang w:eastAsia="en-US"/>
        </w:rPr>
        <w:t>,</w:t>
      </w:r>
      <w:r w:rsidR="0021795B" w:rsidRPr="007D3576">
        <w:rPr>
          <w:rFonts w:eastAsia="Calibri"/>
          <w:sz w:val="24"/>
          <w:szCs w:val="24"/>
          <w:lang w:eastAsia="en-US"/>
        </w:rPr>
        <w:t xml:space="preserve"> 6</w:t>
      </w:r>
      <w:r w:rsidRPr="007D3576">
        <w:rPr>
          <w:rFonts w:eastAsia="Calibri"/>
          <w:sz w:val="24"/>
          <w:szCs w:val="24"/>
          <w:lang w:eastAsia="en-US"/>
        </w:rPr>
        <w:t xml:space="preserve"> стр.1.</w:t>
      </w:r>
    </w:p>
    <w:p w:rsidR="00DB67B0" w:rsidRPr="007D3576" w:rsidRDefault="00DB67B0" w:rsidP="00DB67B0">
      <w:pPr>
        <w:spacing w:line="276" w:lineRule="auto"/>
        <w:ind w:firstLine="0"/>
        <w:jc w:val="left"/>
        <w:rPr>
          <w:rFonts w:eastAsia="Calibri"/>
          <w:b/>
          <w:sz w:val="24"/>
          <w:szCs w:val="24"/>
          <w:lang w:eastAsia="en-US"/>
        </w:rPr>
      </w:pPr>
      <w:r w:rsidRPr="007D3576">
        <w:rPr>
          <w:rFonts w:eastAsia="Calibri"/>
          <w:b/>
          <w:sz w:val="24"/>
          <w:szCs w:val="24"/>
          <w:lang w:eastAsia="en-US"/>
        </w:rPr>
        <w:t xml:space="preserve">           Условия оплаты: </w:t>
      </w:r>
    </w:p>
    <w:p w:rsidR="00DB67B0" w:rsidRPr="003E1B9C" w:rsidRDefault="00E513BE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3E1B9C">
        <w:rPr>
          <w:rFonts w:eastAsia="Calibri"/>
          <w:sz w:val="24"/>
          <w:szCs w:val="24"/>
          <w:lang w:eastAsia="en-US"/>
        </w:rPr>
        <w:t xml:space="preserve">Оплата в течение </w:t>
      </w:r>
      <w:r w:rsidR="003E1B9C" w:rsidRPr="003E1B9C">
        <w:rPr>
          <w:sz w:val="24"/>
          <w:szCs w:val="24"/>
          <w:lang w:eastAsia="zh-CN"/>
        </w:rPr>
        <w:t xml:space="preserve">10 (Десяти) рабочих дней </w:t>
      </w:r>
      <w:proofErr w:type="gramStart"/>
      <w:r w:rsidR="003E1B9C" w:rsidRPr="003E1B9C">
        <w:rPr>
          <w:sz w:val="24"/>
          <w:szCs w:val="24"/>
          <w:lang w:eastAsia="zh-CN"/>
        </w:rPr>
        <w:t>с даты подписания</w:t>
      </w:r>
      <w:proofErr w:type="gramEnd"/>
      <w:r w:rsidR="003E1B9C" w:rsidRPr="003E1B9C">
        <w:rPr>
          <w:sz w:val="24"/>
          <w:szCs w:val="24"/>
          <w:lang w:eastAsia="zh-CN"/>
        </w:rPr>
        <w:t xml:space="preserve">  Договора </w:t>
      </w:r>
      <w:r w:rsidR="00A20CC1" w:rsidRPr="003E1B9C">
        <w:rPr>
          <w:sz w:val="24"/>
          <w:szCs w:val="24"/>
        </w:rPr>
        <w:t>Поставщиком</w:t>
      </w:r>
      <w:r w:rsidR="00DB67B0" w:rsidRPr="003E1B9C">
        <w:rPr>
          <w:rFonts w:eastAsia="Calibri"/>
          <w:sz w:val="24"/>
          <w:szCs w:val="24"/>
          <w:lang w:eastAsia="en-US"/>
        </w:rPr>
        <w:t xml:space="preserve">. </w:t>
      </w:r>
    </w:p>
    <w:p w:rsidR="00690F99" w:rsidRPr="003E1B9C" w:rsidRDefault="003E1B9C" w:rsidP="00E7706A">
      <w:pPr>
        <w:pStyle w:val="af6"/>
        <w:numPr>
          <w:ilvl w:val="0"/>
          <w:numId w:val="30"/>
        </w:numPr>
        <w:rPr>
          <w:rFonts w:eastAsia="Calibri"/>
          <w:sz w:val="24"/>
          <w:szCs w:val="24"/>
          <w:u w:val="single"/>
          <w:lang w:eastAsia="en-US"/>
        </w:rPr>
      </w:pPr>
      <w:r w:rsidRPr="003E1B9C">
        <w:rPr>
          <w:sz w:val="24"/>
        </w:rPr>
        <w:t>100 % Предоплата</w:t>
      </w:r>
      <w:r w:rsidR="00A20CC1" w:rsidRPr="003E1B9C">
        <w:rPr>
          <w:sz w:val="24"/>
        </w:rPr>
        <w:t>.</w:t>
      </w:r>
    </w:p>
    <w:p w:rsidR="00E7706A" w:rsidRPr="00AB0C82" w:rsidRDefault="00E7706A" w:rsidP="00E7706A">
      <w:pPr>
        <w:pStyle w:val="af6"/>
        <w:numPr>
          <w:ilvl w:val="0"/>
          <w:numId w:val="30"/>
        </w:numPr>
        <w:rPr>
          <w:rFonts w:eastAsia="Calibri"/>
          <w:sz w:val="24"/>
          <w:szCs w:val="24"/>
          <w:lang w:eastAsia="en-US"/>
        </w:rPr>
      </w:pPr>
      <w:r w:rsidRPr="00AB0C82">
        <w:rPr>
          <w:rFonts w:eastAsia="Calibri"/>
          <w:sz w:val="24"/>
          <w:szCs w:val="24"/>
          <w:lang w:eastAsia="en-US"/>
        </w:rPr>
        <w:t>Оплата всех денежных платежей, предусмотренных дого</w:t>
      </w:r>
      <w:r w:rsidR="00AB0C82">
        <w:rPr>
          <w:rFonts w:eastAsia="Calibri"/>
          <w:sz w:val="24"/>
          <w:szCs w:val="24"/>
          <w:lang w:eastAsia="en-US"/>
        </w:rPr>
        <w:t>вором, осуществляется Заказчиком</w:t>
      </w:r>
      <w:r w:rsidRPr="00AB0C82">
        <w:rPr>
          <w:rFonts w:eastAsia="Calibri"/>
          <w:sz w:val="24"/>
          <w:szCs w:val="24"/>
          <w:lang w:eastAsia="en-US"/>
        </w:rPr>
        <w:t xml:space="preserve"> </w:t>
      </w:r>
      <w:r w:rsidR="00E10B77" w:rsidRPr="00AB0C82">
        <w:rPr>
          <w:rFonts w:eastAsia="Calibri"/>
          <w:sz w:val="24"/>
          <w:szCs w:val="24"/>
          <w:lang w:eastAsia="en-US"/>
        </w:rPr>
        <w:t>в безналичном порядке на расчетный</w:t>
      </w:r>
      <w:r w:rsidR="00AB0C82">
        <w:rPr>
          <w:rFonts w:eastAsia="Calibri"/>
          <w:sz w:val="24"/>
          <w:szCs w:val="24"/>
          <w:lang w:eastAsia="en-US"/>
        </w:rPr>
        <w:t xml:space="preserve"> счет Поставщи</w:t>
      </w:r>
      <w:r w:rsidRPr="00AB0C82">
        <w:rPr>
          <w:rFonts w:eastAsia="Calibri"/>
          <w:sz w:val="24"/>
          <w:szCs w:val="24"/>
          <w:lang w:eastAsia="en-US"/>
        </w:rPr>
        <w:t>ка</w:t>
      </w:r>
      <w:r w:rsidR="00FB0C2E" w:rsidRPr="00AB0C82">
        <w:rPr>
          <w:rFonts w:eastAsia="Calibri"/>
          <w:sz w:val="24"/>
          <w:szCs w:val="24"/>
          <w:lang w:eastAsia="en-US"/>
        </w:rPr>
        <w:t>.</w:t>
      </w:r>
    </w:p>
    <w:p w:rsidR="00DB67B0" w:rsidRPr="00A16F09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A16F09">
        <w:rPr>
          <w:rFonts w:eastAsia="Calibri"/>
          <w:sz w:val="24"/>
          <w:szCs w:val="24"/>
          <w:lang w:eastAsia="en-US"/>
        </w:rPr>
        <w:t>Оплата производится на основании выставленных счетов</w:t>
      </w:r>
      <w:r w:rsidR="001D5B92">
        <w:rPr>
          <w:rFonts w:eastAsia="Calibri"/>
          <w:sz w:val="24"/>
          <w:szCs w:val="24"/>
          <w:lang w:eastAsia="en-US"/>
        </w:rPr>
        <w:t>.</w:t>
      </w:r>
    </w:p>
    <w:p w:rsidR="00DB67B0" w:rsidRPr="00A16F09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A16F09">
        <w:rPr>
          <w:rFonts w:eastAsia="Calibri"/>
          <w:sz w:val="24"/>
          <w:szCs w:val="24"/>
          <w:lang w:eastAsia="en-US"/>
        </w:rPr>
        <w:t>Расчеты в иностранной валюте не осуществляются</w:t>
      </w:r>
      <w:r w:rsidR="001D5B92">
        <w:rPr>
          <w:rFonts w:eastAsia="Calibri"/>
          <w:sz w:val="24"/>
          <w:szCs w:val="24"/>
          <w:lang w:eastAsia="en-US"/>
        </w:rPr>
        <w:t>.</w:t>
      </w:r>
    </w:p>
    <w:p w:rsidR="00DB67B0" w:rsidRPr="00A16F09" w:rsidRDefault="00DB67B0" w:rsidP="00DB67B0">
      <w:pPr>
        <w:numPr>
          <w:ilvl w:val="0"/>
          <w:numId w:val="30"/>
        </w:numPr>
        <w:spacing w:line="276" w:lineRule="auto"/>
        <w:jc w:val="left"/>
        <w:rPr>
          <w:rFonts w:eastAsia="Calibri"/>
          <w:sz w:val="24"/>
          <w:szCs w:val="24"/>
          <w:lang w:eastAsia="en-US"/>
        </w:rPr>
      </w:pPr>
      <w:r w:rsidRPr="00A16F09">
        <w:rPr>
          <w:rFonts w:eastAsia="Calibri"/>
          <w:sz w:val="24"/>
          <w:szCs w:val="24"/>
          <w:lang w:eastAsia="en-US"/>
        </w:rPr>
        <w:lastRenderedPageBreak/>
        <w:t>Оплата осущ</w:t>
      </w:r>
      <w:r w:rsidR="00C17139">
        <w:rPr>
          <w:rFonts w:eastAsia="Calibri"/>
          <w:sz w:val="24"/>
          <w:szCs w:val="24"/>
          <w:lang w:eastAsia="en-US"/>
        </w:rPr>
        <w:t>ествляется в Рублях РФ</w:t>
      </w:r>
      <w:r w:rsidR="001D5B92">
        <w:rPr>
          <w:rFonts w:eastAsia="Calibri"/>
          <w:sz w:val="24"/>
          <w:szCs w:val="24"/>
          <w:lang w:eastAsia="en-US"/>
        </w:rPr>
        <w:t>.</w:t>
      </w:r>
    </w:p>
    <w:p w:rsidR="00DB67B0" w:rsidRPr="008E5008" w:rsidRDefault="00DB67B0" w:rsidP="008E5008">
      <w:pPr>
        <w:spacing w:line="276" w:lineRule="auto"/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8A64AB" w:rsidRPr="000473E5" w:rsidRDefault="00DB67B0" w:rsidP="00DB67B0">
      <w:pPr>
        <w:spacing w:line="240" w:lineRule="auto"/>
        <w:ind w:firstLine="0"/>
        <w:rPr>
          <w:sz w:val="24"/>
        </w:rPr>
      </w:pPr>
      <w:r>
        <w:rPr>
          <w:sz w:val="24"/>
          <w:szCs w:val="24"/>
        </w:rPr>
        <w:t xml:space="preserve">          </w:t>
      </w:r>
      <w:r w:rsidR="008A64AB" w:rsidRPr="000473E5">
        <w:rPr>
          <w:sz w:val="24"/>
        </w:rPr>
        <w:t>Коммерческая часть может содержать условия, критичные для данной Закупки. В таком случае от участников закупочной процедуры требуется указать свое согласие/несогласие с данными положениями.</w:t>
      </w:r>
    </w:p>
    <w:p w:rsidR="009A5B13" w:rsidRPr="000473E5" w:rsidRDefault="00083B22" w:rsidP="009A5B13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</w:t>
      </w:r>
      <w:proofErr w:type="gramStart"/>
      <w:r w:rsidR="009A5B13" w:rsidRPr="000473E5">
        <w:rPr>
          <w:sz w:val="24"/>
        </w:rPr>
        <w:t>Условия расчетов при наличии авансирования: для обеспечения надлежащего исполнения сторонами платежных и связанных с ними обязательств по договору, а также для осуществления расчетных операций по Договору в кратчайшие сроки и с минимальными транзакционными издержками, а также для минимизации риска несвоевременных платежей, неплатежей и/или утраты денежных средств сторон, в том числе, вследствие возможной неблагонадежности или неплатежеспособности банков-корреспондентов, все платежи и</w:t>
      </w:r>
      <w:proofErr w:type="gramEnd"/>
      <w:r w:rsidR="009A5B13" w:rsidRPr="000473E5">
        <w:rPr>
          <w:sz w:val="24"/>
        </w:rPr>
        <w:t xml:space="preserve"> расчеты сторон по Договору должны осуществляться через банковские счета сторон, открытые  в ПАО «МТС-Банк».</w:t>
      </w:r>
    </w:p>
    <w:p w:rsidR="008A64AB" w:rsidRPr="000473E5" w:rsidRDefault="001D7DE8" w:rsidP="00044714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      </w:t>
      </w:r>
      <w:r w:rsidR="00502E22">
        <w:rPr>
          <w:sz w:val="24"/>
        </w:rPr>
        <w:t xml:space="preserve">  </w:t>
      </w:r>
      <w:r w:rsidR="009A5B13" w:rsidRPr="000473E5">
        <w:rPr>
          <w:sz w:val="24"/>
        </w:rPr>
        <w:t xml:space="preserve">Участник закупочной процедуры вправе указать в своем предложении иной банк (помимо ПАО «МТС-Банк») для </w:t>
      </w:r>
      <w:r w:rsidR="00044714">
        <w:rPr>
          <w:sz w:val="24"/>
        </w:rPr>
        <w:t>платежей и расчетов по Договору.</w:t>
      </w:r>
      <w:r w:rsidR="009A5B13" w:rsidRPr="000473E5">
        <w:rPr>
          <w:sz w:val="24"/>
        </w:rPr>
        <w:t xml:space="preserve"> </w:t>
      </w:r>
      <w:bookmarkStart w:id="36" w:name="_Ref57581655"/>
    </w:p>
    <w:p w:rsidR="008A64AB" w:rsidRPr="000473E5" w:rsidRDefault="008A64AB" w:rsidP="008A64AB">
      <w:pPr>
        <w:spacing w:line="240" w:lineRule="auto"/>
        <w:ind w:firstLine="0"/>
        <w:rPr>
          <w:sz w:val="24"/>
        </w:rPr>
      </w:pPr>
    </w:p>
    <w:p w:rsidR="008A64AB" w:rsidRPr="00871EA0" w:rsidRDefault="008A64AB" w:rsidP="00871EA0">
      <w:pPr>
        <w:spacing w:line="240" w:lineRule="auto"/>
        <w:ind w:firstLine="709"/>
        <w:rPr>
          <w:sz w:val="24"/>
        </w:rPr>
      </w:pPr>
      <w:r w:rsidRPr="000473E5">
        <w:rPr>
          <w:sz w:val="24"/>
        </w:rPr>
        <w:t>Настоящая процедура закупки не является конкурсом. Уведомление о проведении закупки не является публичной офертой Заказчика. Заказчик не несет никаких обязательств перед поставщиками/подрядчиками, принявшими участие в открытом запросе предложений.</w:t>
      </w:r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37" w:name="_Toc529455228"/>
      <w:bookmarkStart w:id="38" w:name="_Toc531346596"/>
      <w:r w:rsidRPr="000473E5">
        <w:rPr>
          <w:sz w:val="24"/>
        </w:rPr>
        <w:t>3. Требование к Участнику и документы, подлежащие обязательному предоставлению</w:t>
      </w:r>
      <w:bookmarkEnd w:id="37"/>
      <w:bookmarkEnd w:id="38"/>
    </w:p>
    <w:p w:rsidR="008A64AB" w:rsidRPr="000473E5" w:rsidRDefault="008A64AB" w:rsidP="008A64AB">
      <w:pPr>
        <w:spacing w:line="240" w:lineRule="auto"/>
        <w:rPr>
          <w:sz w:val="24"/>
        </w:rPr>
      </w:pPr>
      <w:bookmarkStart w:id="39" w:name="_Toc528232078"/>
      <w:bookmarkStart w:id="40" w:name="_Toc528232615"/>
      <w:r w:rsidRPr="000473E5">
        <w:rPr>
          <w:sz w:val="24"/>
        </w:rPr>
        <w:t>Участвовать в данной процедуре может любое юридическое лицо. Чтобы претендовать на победу в данной процедуре Запроса предложений и на право заключения Договора, Участник на момент подачи Предложения должен отвечать следующим требованиям:</w:t>
      </w:r>
      <w:bookmarkEnd w:id="39"/>
      <w:bookmarkEnd w:id="40"/>
      <w:r w:rsidRPr="000473E5">
        <w:rPr>
          <w:sz w:val="24"/>
        </w:rPr>
        <w:t xml:space="preserve"> </w:t>
      </w:r>
    </w:p>
    <w:p w:rsidR="00413BC9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 xml:space="preserve">быть зарегистрированным в установленном порядке и иметь соответствующие лицензии </w:t>
      </w:r>
      <w:proofErr w:type="gramStart"/>
      <w:r w:rsidRPr="000473E5">
        <w:rPr>
          <w:sz w:val="24"/>
        </w:rPr>
        <w:t>на</w:t>
      </w:r>
      <w:proofErr w:type="gramEnd"/>
      <w:r w:rsidRPr="000473E5">
        <w:rPr>
          <w:sz w:val="24"/>
        </w:rPr>
        <w:t xml:space="preserve"> </w:t>
      </w:r>
      <w:r w:rsidR="00413BC9">
        <w:rPr>
          <w:sz w:val="24"/>
        </w:rPr>
        <w:t xml:space="preserve"> </w:t>
      </w:r>
    </w:p>
    <w:p w:rsidR="008A64AB" w:rsidRPr="00413BC9" w:rsidRDefault="00413BC9" w:rsidP="00413BC9">
      <w:pPr>
        <w:tabs>
          <w:tab w:val="left" w:pos="284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    </w:t>
      </w:r>
      <w:r w:rsidRPr="00413BC9">
        <w:rPr>
          <w:sz w:val="24"/>
        </w:rPr>
        <w:t xml:space="preserve"> </w:t>
      </w:r>
      <w:r w:rsidR="008A64AB" w:rsidRPr="00413BC9">
        <w:rPr>
          <w:sz w:val="24"/>
        </w:rPr>
        <w:t>выполнение видов деятельности в рамках Договора;</w:t>
      </w:r>
    </w:p>
    <w:p w:rsidR="00413BC9" w:rsidRDefault="008A64AB" w:rsidP="00413BC9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proofErr w:type="gramStart"/>
      <w:r w:rsidRPr="00DD3FE1">
        <w:rPr>
          <w:sz w:val="24"/>
        </w:rPr>
        <w:t>иметь соответствующие ресурсные возможности для исполнения договора (финансовые,</w:t>
      </w:r>
      <w:proofErr w:type="gramEnd"/>
    </w:p>
    <w:p w:rsidR="00413BC9" w:rsidRDefault="00413BC9" w:rsidP="00413BC9">
      <w:pPr>
        <w:tabs>
          <w:tab w:val="left" w:pos="284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     </w:t>
      </w:r>
      <w:proofErr w:type="gramStart"/>
      <w:r w:rsidR="008A64AB" w:rsidRPr="00413BC9">
        <w:rPr>
          <w:sz w:val="24"/>
        </w:rPr>
        <w:t>материально-техническ</w:t>
      </w:r>
      <w:r w:rsidR="00DD3FE1" w:rsidRPr="00413BC9">
        <w:rPr>
          <w:sz w:val="24"/>
        </w:rPr>
        <w:t>ие, производственные, трудовые).</w:t>
      </w:r>
      <w:proofErr w:type="gramEnd"/>
      <w:r w:rsidR="00DD3FE1" w:rsidRPr="00413BC9">
        <w:rPr>
          <w:sz w:val="24"/>
        </w:rPr>
        <w:t xml:space="preserve"> Наличие численности персонала, </w:t>
      </w:r>
      <w:r>
        <w:rPr>
          <w:sz w:val="24"/>
        </w:rPr>
        <w:t xml:space="preserve"> </w:t>
      </w:r>
    </w:p>
    <w:p w:rsidR="00413BC9" w:rsidRPr="00413BC9" w:rsidRDefault="00413BC9" w:rsidP="00413BC9">
      <w:pPr>
        <w:tabs>
          <w:tab w:val="left" w:pos="284"/>
        </w:tabs>
        <w:spacing w:line="240" w:lineRule="auto"/>
        <w:ind w:firstLine="0"/>
        <w:rPr>
          <w:sz w:val="24"/>
        </w:rPr>
      </w:pPr>
      <w:r>
        <w:rPr>
          <w:sz w:val="24"/>
        </w:rPr>
        <w:t xml:space="preserve">     </w:t>
      </w:r>
      <w:proofErr w:type="gramStart"/>
      <w:r w:rsidR="00DD3FE1" w:rsidRPr="00413BC9">
        <w:rPr>
          <w:sz w:val="24"/>
        </w:rPr>
        <w:t>достаточной</w:t>
      </w:r>
      <w:proofErr w:type="gramEnd"/>
      <w:r w:rsidR="00DD3FE1" w:rsidRPr="00413BC9">
        <w:rPr>
          <w:sz w:val="24"/>
        </w:rPr>
        <w:t xml:space="preserve"> для полного и своевременного выполнения работ;</w:t>
      </w:r>
    </w:p>
    <w:p w:rsidR="00413BC9" w:rsidRDefault="008A64AB" w:rsidP="00413BC9">
      <w:pPr>
        <w:pStyle w:val="ab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color w:val="000000"/>
          <w:sz w:val="24"/>
          <w:szCs w:val="24"/>
        </w:rPr>
      </w:pPr>
      <w:r w:rsidRPr="00413BC9">
        <w:rPr>
          <w:sz w:val="24"/>
        </w:rPr>
        <w:t>организация не должна находиться под процедурой банкротства, в процессе ликвидации или реорганизации, на ее имущество не дол</w:t>
      </w:r>
      <w:r w:rsidR="00413BC9" w:rsidRPr="00413BC9">
        <w:rPr>
          <w:sz w:val="24"/>
        </w:rPr>
        <w:t>жен быть наложен арест;</w:t>
      </w:r>
      <w:r w:rsidR="00413BC9" w:rsidRPr="00413BC9">
        <w:rPr>
          <w:color w:val="000000"/>
          <w:sz w:val="24"/>
          <w:szCs w:val="24"/>
        </w:rPr>
        <w:t xml:space="preserve"> </w:t>
      </w:r>
    </w:p>
    <w:p w:rsidR="00413BC9" w:rsidRDefault="00413BC9" w:rsidP="00413BC9">
      <w:pPr>
        <w:pStyle w:val="ab"/>
        <w:numPr>
          <w:ilvl w:val="0"/>
          <w:numId w:val="38"/>
        </w:numPr>
        <w:tabs>
          <w:tab w:val="clear" w:pos="851"/>
          <w:tab w:val="clear" w:pos="1134"/>
          <w:tab w:val="clear" w:pos="1418"/>
        </w:tabs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отсутствие сведений об участнике закупки в реестре недобросовестных поставщиков (подрядчиков, исполнителей), предусмотренном Законом 223-ФЗ и в реестре недобросовестных поставщиков, предусмотренном Законом 44-ФЗ;</w:t>
      </w:r>
    </w:p>
    <w:p w:rsidR="00413BC9" w:rsidRPr="00413BC9" w:rsidRDefault="00413BC9" w:rsidP="00413BC9">
      <w:pPr>
        <w:pStyle w:val="af6"/>
        <w:tabs>
          <w:tab w:val="left" w:pos="284"/>
        </w:tabs>
        <w:spacing w:line="240" w:lineRule="auto"/>
        <w:ind w:left="0" w:firstLine="0"/>
        <w:rPr>
          <w:sz w:val="24"/>
        </w:rPr>
      </w:pPr>
    </w:p>
    <w:p w:rsidR="001E28DC" w:rsidRDefault="008A64AB" w:rsidP="001E28DC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41" w:name="_Toc209261658"/>
      <w:bookmarkStart w:id="42" w:name="_Toc529455229"/>
      <w:bookmarkStart w:id="43" w:name="_Toc531346597"/>
      <w:bookmarkEnd w:id="36"/>
      <w:r w:rsidRPr="007D3576">
        <w:rPr>
          <w:sz w:val="24"/>
        </w:rPr>
        <w:t>4.Подача Ценовых Предложений и их прием</w:t>
      </w:r>
      <w:bookmarkEnd w:id="41"/>
      <w:bookmarkEnd w:id="42"/>
      <w:bookmarkEnd w:id="43"/>
    </w:p>
    <w:p w:rsidR="008C4073" w:rsidRDefault="008C4073" w:rsidP="008C4073">
      <w:pPr>
        <w:pStyle w:val="2"/>
        <w:numPr>
          <w:ilvl w:val="0"/>
          <w:numId w:val="0"/>
        </w:numPr>
        <w:jc w:val="both"/>
        <w:rPr>
          <w:b w:val="0"/>
          <w:bCs w:val="0"/>
          <w:sz w:val="24"/>
          <w:szCs w:val="24"/>
        </w:rPr>
      </w:pPr>
      <w:r w:rsidRPr="00951ADF">
        <w:rPr>
          <w:b w:val="0"/>
          <w:bCs w:val="0"/>
          <w:color w:val="FF0000"/>
          <w:sz w:val="24"/>
          <w:szCs w:val="24"/>
        </w:rPr>
        <w:t xml:space="preserve">Участники должны направить свои предложения по электронной почте по следующему адресу: </w:t>
      </w:r>
      <w:hyperlink r:id="rId11" w:history="1">
        <w:r w:rsidRPr="00BF487F">
          <w:rPr>
            <w:b w:val="0"/>
            <w:bCs w:val="0"/>
            <w:szCs w:val="28"/>
          </w:rPr>
          <w:t xml:space="preserve"> </w:t>
        </w:r>
        <w:hyperlink r:id="rId12" w:history="1">
          <w:r w:rsidRPr="006D423F">
            <w:rPr>
              <w:rStyle w:val="a5"/>
              <w:b w:val="0"/>
              <w:bCs w:val="0"/>
              <w:sz w:val="24"/>
              <w:szCs w:val="24"/>
              <w:lang w:val="en-US"/>
            </w:rPr>
            <w:t>zakupki</w:t>
          </w:r>
          <w:r w:rsidRPr="006D423F">
            <w:rPr>
              <w:rStyle w:val="a5"/>
              <w:b w:val="0"/>
              <w:bCs w:val="0"/>
              <w:sz w:val="24"/>
              <w:szCs w:val="24"/>
            </w:rPr>
            <w:t>@</w:t>
          </w:r>
          <w:r w:rsidRPr="006D423F">
            <w:rPr>
              <w:rStyle w:val="a5"/>
              <w:b w:val="0"/>
              <w:bCs w:val="0"/>
              <w:sz w:val="24"/>
              <w:szCs w:val="24"/>
              <w:lang w:val="en-US"/>
            </w:rPr>
            <w:t>niime</w:t>
          </w:r>
          <w:r w:rsidRPr="006D423F">
            <w:rPr>
              <w:rStyle w:val="a5"/>
              <w:b w:val="0"/>
              <w:bCs w:val="0"/>
              <w:sz w:val="24"/>
              <w:szCs w:val="24"/>
            </w:rPr>
            <w:t>.</w:t>
          </w:r>
          <w:r w:rsidRPr="006D423F">
            <w:rPr>
              <w:rStyle w:val="a5"/>
              <w:b w:val="0"/>
              <w:bCs w:val="0"/>
              <w:sz w:val="24"/>
              <w:szCs w:val="24"/>
              <w:lang w:val="en-US"/>
            </w:rPr>
            <w:t>ru</w:t>
          </w:r>
        </w:hyperlink>
        <w:r w:rsidRPr="006D423F">
          <w:rPr>
            <w:rStyle w:val="a5"/>
            <w:b w:val="0"/>
            <w:color w:val="FF0000"/>
            <w:sz w:val="24"/>
            <w:szCs w:val="24"/>
          </w:rPr>
          <w:t>.</w:t>
        </w:r>
      </w:hyperlink>
      <w:r>
        <w:rPr>
          <w:b w:val="0"/>
          <w:bCs w:val="0"/>
          <w:color w:val="FF0000"/>
          <w:sz w:val="24"/>
          <w:szCs w:val="24"/>
        </w:rPr>
        <w:t xml:space="preserve"> </w:t>
      </w:r>
      <w:r w:rsidRPr="00951ADF">
        <w:rPr>
          <w:b w:val="0"/>
          <w:bCs w:val="0"/>
          <w:color w:val="FF0000"/>
          <w:sz w:val="24"/>
          <w:szCs w:val="24"/>
        </w:rPr>
        <w:t>В теме письма Участник обязан указать следующую инф</w:t>
      </w:r>
      <w:r>
        <w:rPr>
          <w:b w:val="0"/>
          <w:bCs w:val="0"/>
          <w:color w:val="FF0000"/>
          <w:sz w:val="24"/>
          <w:szCs w:val="24"/>
        </w:rPr>
        <w:t>ормацию: номер процедуры «2</w:t>
      </w:r>
      <w:r>
        <w:rPr>
          <w:b w:val="0"/>
          <w:bCs w:val="0"/>
          <w:color w:val="FF0000"/>
          <w:sz w:val="24"/>
          <w:szCs w:val="24"/>
        </w:rPr>
        <w:t>2007</w:t>
      </w:r>
      <w:bookmarkStart w:id="44" w:name="_GoBack"/>
      <w:bookmarkEnd w:id="44"/>
      <w:r w:rsidRPr="003B263E">
        <w:rPr>
          <w:b w:val="0"/>
          <w:bCs w:val="0"/>
          <w:color w:val="FF0000"/>
          <w:sz w:val="24"/>
          <w:szCs w:val="24"/>
        </w:rPr>
        <w:t xml:space="preserve">» </w:t>
      </w:r>
    </w:p>
    <w:p w:rsidR="001E28DC" w:rsidRPr="00413BC9" w:rsidRDefault="001E28DC" w:rsidP="00413BC9">
      <w:pPr>
        <w:rPr>
          <w:sz w:val="24"/>
          <w:szCs w:val="24"/>
        </w:rPr>
      </w:pPr>
      <w:r w:rsidRPr="00413BC9">
        <w:rPr>
          <w:sz w:val="24"/>
          <w:szCs w:val="24"/>
        </w:rPr>
        <w:t>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 по существу.</w:t>
      </w:r>
    </w:p>
    <w:p w:rsidR="001E28DC" w:rsidRPr="001E28DC" w:rsidRDefault="001E28DC" w:rsidP="001E28DC">
      <w:pPr>
        <w:pStyle w:val="-3"/>
        <w:numPr>
          <w:ilvl w:val="0"/>
          <w:numId w:val="0"/>
        </w:numPr>
        <w:ind w:firstLine="567"/>
        <w:jc w:val="left"/>
        <w:rPr>
          <w:sz w:val="24"/>
        </w:rPr>
      </w:pPr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45" w:name="_Ref86827631"/>
      <w:bookmarkStart w:id="46" w:name="_Toc90385072"/>
      <w:bookmarkStart w:id="47" w:name="_Toc98253995"/>
      <w:bookmarkStart w:id="48" w:name="_Toc140817633"/>
      <w:bookmarkStart w:id="49" w:name="_Toc251847616"/>
      <w:bookmarkStart w:id="50" w:name="_Toc528232617"/>
      <w:bookmarkStart w:id="51" w:name="_Toc529455230"/>
      <w:bookmarkStart w:id="52" w:name="_Toc531346599"/>
      <w:bookmarkStart w:id="53" w:name="_Ref55300680"/>
      <w:bookmarkStart w:id="54" w:name="_Toc55305378"/>
      <w:bookmarkStart w:id="55" w:name="_Toc57314640"/>
      <w:bookmarkStart w:id="56" w:name="_Toc69728963"/>
      <w:bookmarkStart w:id="57" w:name="ИНСТРУКЦИИ"/>
      <w:bookmarkStart w:id="58" w:name="_Toc189545074"/>
      <w:r w:rsidRPr="000473E5">
        <w:rPr>
          <w:sz w:val="24"/>
        </w:rPr>
        <w:t>5. Требования к документам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8A64AB" w:rsidRDefault="008A64AB" w:rsidP="008A64AB">
      <w:pPr>
        <w:spacing w:line="240" w:lineRule="auto"/>
        <w:ind w:firstLine="0"/>
      </w:pPr>
      <w:r w:rsidRPr="00BA08E8">
        <w:t xml:space="preserve"> </w:t>
      </w:r>
      <w:r w:rsidRPr="0078736E">
        <w:rPr>
          <w:sz w:val="24"/>
        </w:rPr>
        <w:t xml:space="preserve">Участник должен </w:t>
      </w:r>
      <w:proofErr w:type="gramStart"/>
      <w:r w:rsidRPr="0078736E">
        <w:rPr>
          <w:sz w:val="24"/>
        </w:rPr>
        <w:t>предоставить следующие документы</w:t>
      </w:r>
      <w:proofErr w:type="gramEnd"/>
      <w:r w:rsidRPr="0078736E">
        <w:rPr>
          <w:sz w:val="24"/>
        </w:rPr>
        <w:t>: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Участник должен подготовить Предложение, включающее:</w:t>
      </w:r>
    </w:p>
    <w:p w:rsidR="008A64AB" w:rsidRPr="000473E5" w:rsidRDefault="00DD3FE1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</w:t>
      </w:r>
      <w:r w:rsidR="008A64AB" w:rsidRPr="000473E5">
        <w:rPr>
          <w:sz w:val="24"/>
        </w:rPr>
        <w:t>исьмо о подаче оферты по форме и в соответствии с инструкциями, приведенными в настоящей Документации (Форма № 1);</w:t>
      </w:r>
    </w:p>
    <w:p w:rsidR="008A64AB" w:rsidRPr="000473E5" w:rsidRDefault="00DD3FE1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lastRenderedPageBreak/>
        <w:t>к</w:t>
      </w:r>
      <w:r w:rsidR="008A64AB" w:rsidRPr="000473E5">
        <w:rPr>
          <w:sz w:val="24"/>
        </w:rPr>
        <w:t>оммерческое предложение по форме и в соответствии с инструкциями, приведенными в настоящей Документации (Форма № 2);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анкету участника по форме и в соответствии с инструкциями, приведенными в настоящей Документации (Форма № 3);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проект договора;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b/>
          <w:sz w:val="24"/>
        </w:rPr>
        <w:t>заверенные подписью руководителя и печатью организации</w:t>
      </w:r>
      <w:r w:rsidR="00B23440">
        <w:rPr>
          <w:sz w:val="24"/>
        </w:rPr>
        <w:t xml:space="preserve"> копии учредительных документов</w:t>
      </w:r>
      <w:r w:rsidRPr="000473E5">
        <w:rPr>
          <w:sz w:val="24"/>
        </w:rPr>
        <w:t>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B23440">
        <w:rPr>
          <w:sz w:val="24"/>
        </w:rPr>
        <w:t>заверенную</w:t>
      </w:r>
      <w:r w:rsidRPr="000473E5">
        <w:rPr>
          <w:b/>
          <w:sz w:val="24"/>
        </w:rPr>
        <w:t xml:space="preserve"> подписью руководителя и печатью организации</w:t>
      </w:r>
      <w:r w:rsidR="00B23440">
        <w:rPr>
          <w:b/>
          <w:sz w:val="24"/>
        </w:rPr>
        <w:t xml:space="preserve"> </w:t>
      </w:r>
      <w:r w:rsidR="00B23440" w:rsidRPr="00B23440">
        <w:rPr>
          <w:sz w:val="24"/>
        </w:rPr>
        <w:t xml:space="preserve">копию </w:t>
      </w:r>
      <w:r w:rsidR="00B23440">
        <w:rPr>
          <w:b/>
          <w:sz w:val="24"/>
        </w:rPr>
        <w:t xml:space="preserve"> </w:t>
      </w:r>
      <w:r w:rsidR="00B23440" w:rsidRPr="000473E5">
        <w:rPr>
          <w:sz w:val="24"/>
        </w:rPr>
        <w:t>свидетельства о государственной регистрации</w:t>
      </w:r>
      <w:r w:rsidRPr="000473E5">
        <w:rPr>
          <w:sz w:val="24"/>
        </w:rPr>
        <w:t>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копию свидетельства о постановке на учет в налоговом органе, заверенную подписью уполномоченного лица и печатью организации;</w:t>
      </w:r>
    </w:p>
    <w:p w:rsidR="00DD3FE1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копию документа (приказа, протокола собрания учредителей и т.п.), подтверждающего полномочия лица, подписавшего Предложение, заверенную подписью руко</w:t>
      </w:r>
      <w:r w:rsidR="00DD3FE1">
        <w:rPr>
          <w:sz w:val="24"/>
        </w:rPr>
        <w:t>водителя и печатью организации;</w:t>
      </w:r>
    </w:p>
    <w:p w:rsidR="008A64AB" w:rsidRPr="00DD3FE1" w:rsidRDefault="008A64AB" w:rsidP="00DD3FE1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Если</w:t>
      </w:r>
      <w:r w:rsidR="00DD3FE1">
        <w:rPr>
          <w:sz w:val="24"/>
        </w:rPr>
        <w:t xml:space="preserve"> п</w:t>
      </w:r>
      <w:r w:rsidRPr="00DD3FE1">
        <w:rPr>
          <w:sz w:val="24"/>
        </w:rPr>
        <w:t>редложение подписывается по доверенности, предоставляется оригинал или нотариально заверенная копия доверенности и вышеуказанные документы на лицо, выдавшее доверенность;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копии бухгалтерского баланса и отчета о прибылях и убытках (формы № 1, 2) за один предыдущий год и завершившийся отчетный период текущего года, по требованию Организатора;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копии действующих лицензий на виды деятельности, связанные с выполнением Договора, с приложениями, заверенные подписью руководителя и печатью организа</w:t>
      </w:r>
      <w:r w:rsidR="00DD3FE1">
        <w:rPr>
          <w:sz w:val="24"/>
        </w:rPr>
        <w:t>ции, по требованию Организатора;</w:t>
      </w:r>
    </w:p>
    <w:p w:rsidR="008A64AB" w:rsidRPr="000473E5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справку об отсутствии решений органов управления организации или судебных органов о ликвидации или реорганизации организации или ареста ее имущества, подписанную руководителем организации;</w:t>
      </w:r>
    </w:p>
    <w:p w:rsidR="008A64AB" w:rsidRDefault="008A64AB" w:rsidP="008A64AB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0473E5">
        <w:rPr>
          <w:sz w:val="24"/>
        </w:rPr>
        <w:t>выписку из Единого государственного реестра юридических лиц (далее – ЕГРЮЛ), полученной не ранее чем за шесть месяцев до даты размещения в информационной системе и</w:t>
      </w:r>
      <w:r w:rsidR="00DD3FE1">
        <w:rPr>
          <w:sz w:val="24"/>
        </w:rPr>
        <w:t>звещения о проведении процедуры;</w:t>
      </w:r>
    </w:p>
    <w:p w:rsidR="00DC747E" w:rsidRDefault="00DC747E" w:rsidP="00DC747E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 w:rsidRPr="00DD3FE1">
        <w:rPr>
          <w:sz w:val="24"/>
        </w:rPr>
        <w:t>письмо на бланке компании о наличии действующего расчетного счета в ПАО «МТС-Банк» или готовности открыть такой счет, либо о наличии объективных причин, зат</w:t>
      </w:r>
      <w:r w:rsidR="00DD3FE1">
        <w:rPr>
          <w:sz w:val="24"/>
        </w:rPr>
        <w:t>рудняющих открытие такого счета;</w:t>
      </w:r>
    </w:p>
    <w:p w:rsidR="004C1619" w:rsidRDefault="004C1619" w:rsidP="00DC747E">
      <w:pPr>
        <w:pStyle w:val="af6"/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Согласие на обработку персональных данных</w:t>
      </w:r>
    </w:p>
    <w:p w:rsidR="00DC747E" w:rsidRPr="000473E5" w:rsidRDefault="00DC747E" w:rsidP="00DC747E">
      <w:pPr>
        <w:pStyle w:val="af6"/>
        <w:tabs>
          <w:tab w:val="left" w:pos="284"/>
        </w:tabs>
        <w:spacing w:line="240" w:lineRule="auto"/>
        <w:ind w:left="0" w:firstLine="0"/>
        <w:rPr>
          <w:sz w:val="24"/>
        </w:rPr>
      </w:pPr>
    </w:p>
    <w:p w:rsidR="008A64AB" w:rsidRPr="00BA08E8" w:rsidRDefault="008A64AB" w:rsidP="008A64AB">
      <w:pPr>
        <w:spacing w:line="240" w:lineRule="auto"/>
        <w:ind w:firstLine="0"/>
      </w:pPr>
    </w:p>
    <w:p w:rsidR="008A64AB" w:rsidRPr="00871EA0" w:rsidRDefault="008A64AB" w:rsidP="00871EA0">
      <w:pPr>
        <w:spacing w:line="240" w:lineRule="auto"/>
        <w:ind w:firstLine="709"/>
        <w:rPr>
          <w:b/>
          <w:sz w:val="24"/>
        </w:rPr>
      </w:pPr>
      <w:r w:rsidRPr="000473E5">
        <w:rPr>
          <w:b/>
          <w:sz w:val="24"/>
        </w:rPr>
        <w:t>Все указанные документы (оригиналы) могут быть запрошены организатором.</w:t>
      </w:r>
      <w:bookmarkStart w:id="59" w:name="_Toc57314648"/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60" w:name="_Toc57314653"/>
      <w:bookmarkStart w:id="61" w:name="_Toc98253991"/>
      <w:bookmarkStart w:id="62" w:name="_Toc140817629"/>
      <w:bookmarkStart w:id="63" w:name="_Toc335827366"/>
      <w:bookmarkStart w:id="64" w:name="_Toc528232618"/>
      <w:bookmarkStart w:id="65" w:name="_Toc531346600"/>
      <w:bookmarkEnd w:id="59"/>
      <w:r w:rsidRPr="000473E5">
        <w:rPr>
          <w:sz w:val="24"/>
        </w:rPr>
        <w:t xml:space="preserve">5.1 Разъяснение </w:t>
      </w:r>
      <w:bookmarkEnd w:id="60"/>
      <w:r w:rsidRPr="000473E5">
        <w:rPr>
          <w:sz w:val="24"/>
        </w:rPr>
        <w:t>закупочной Документации</w:t>
      </w:r>
      <w:bookmarkEnd w:id="61"/>
      <w:bookmarkEnd w:id="62"/>
      <w:bookmarkEnd w:id="63"/>
      <w:bookmarkEnd w:id="64"/>
      <w:bookmarkEnd w:id="65"/>
    </w:p>
    <w:p w:rsidR="008A64AB" w:rsidRPr="00BA08E8" w:rsidRDefault="008A64AB" w:rsidP="0078736E">
      <w:pPr>
        <w:tabs>
          <w:tab w:val="num" w:pos="0"/>
        </w:tabs>
        <w:spacing w:line="240" w:lineRule="auto"/>
        <w:ind w:firstLine="709"/>
        <w:rPr>
          <w:sz w:val="24"/>
          <w:szCs w:val="24"/>
        </w:rPr>
      </w:pPr>
      <w:r w:rsidRPr="00BA08E8">
        <w:rPr>
          <w:sz w:val="24"/>
          <w:szCs w:val="24"/>
        </w:rPr>
        <w:t>Участники вправе обратиться к Организатору за разъяснениями настоящей закупочной Документации.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Участника.</w:t>
      </w:r>
    </w:p>
    <w:p w:rsidR="008A64AB" w:rsidRDefault="008A64AB" w:rsidP="0078736E">
      <w:pPr>
        <w:tabs>
          <w:tab w:val="num" w:pos="0"/>
        </w:tabs>
        <w:spacing w:line="240" w:lineRule="auto"/>
        <w:ind w:firstLine="709"/>
        <w:rPr>
          <w:sz w:val="24"/>
          <w:szCs w:val="24"/>
        </w:rPr>
      </w:pPr>
      <w:r w:rsidRPr="00BA08E8">
        <w:rPr>
          <w:sz w:val="24"/>
          <w:szCs w:val="24"/>
        </w:rPr>
        <w:t xml:space="preserve">Организатор в разумный срок ответит на любой вопрос, который он получит не позднее, чем за 2 дня до истечения </w:t>
      </w:r>
      <w:r>
        <w:rPr>
          <w:sz w:val="24"/>
          <w:szCs w:val="24"/>
        </w:rPr>
        <w:t>срока подачи Предложений</w:t>
      </w:r>
      <w:r w:rsidRPr="00BA08E8">
        <w:rPr>
          <w:sz w:val="24"/>
          <w:szCs w:val="24"/>
        </w:rPr>
        <w:t>. Если, по мнению Организатора, ответ на данный вопрос будет интересен всем Участникам, копия ответа (без указания источника запроса) будет направлена всем Участникам, официально получившим настоящую Документацию.</w:t>
      </w:r>
    </w:p>
    <w:p w:rsidR="008A64AB" w:rsidRPr="00C44040" w:rsidRDefault="008A64AB" w:rsidP="0078736E">
      <w:pPr>
        <w:tabs>
          <w:tab w:val="num" w:pos="0"/>
        </w:tabs>
        <w:spacing w:line="240" w:lineRule="auto"/>
        <w:ind w:firstLine="709"/>
        <w:rPr>
          <w:sz w:val="24"/>
          <w:szCs w:val="24"/>
        </w:rPr>
      </w:pPr>
      <w:r w:rsidRPr="00C44040">
        <w:rPr>
          <w:sz w:val="24"/>
          <w:szCs w:val="24"/>
        </w:rPr>
        <w:t>Настоящая процедура закупки не является конкурсом, и Уведомление о проведении закупки не является публичной офертой Заказчика. Заказчик не не</w:t>
      </w:r>
      <w:r>
        <w:rPr>
          <w:sz w:val="24"/>
          <w:szCs w:val="24"/>
        </w:rPr>
        <w:t>сет никаких обязательств перед П</w:t>
      </w:r>
      <w:r w:rsidRPr="00C44040">
        <w:rPr>
          <w:sz w:val="24"/>
          <w:szCs w:val="24"/>
        </w:rPr>
        <w:t xml:space="preserve">оставщиками, принявшими участие в конкурентной процедуре Запроса </w:t>
      </w:r>
      <w:r>
        <w:rPr>
          <w:sz w:val="24"/>
          <w:szCs w:val="24"/>
        </w:rPr>
        <w:t>предложений</w:t>
      </w:r>
      <w:r w:rsidRPr="00C44040">
        <w:rPr>
          <w:sz w:val="24"/>
          <w:szCs w:val="24"/>
        </w:rPr>
        <w:t>.</w:t>
      </w:r>
    </w:p>
    <w:p w:rsidR="008A64AB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  <w:bookmarkStart w:id="66" w:name="_Toc447561379"/>
      <w:bookmarkStart w:id="67" w:name="_Toc528232619"/>
      <w:bookmarkStart w:id="68" w:name="_Toc529455231"/>
      <w:bookmarkEnd w:id="53"/>
      <w:bookmarkEnd w:id="54"/>
      <w:bookmarkEnd w:id="55"/>
      <w:bookmarkEnd w:id="56"/>
      <w:bookmarkEnd w:id="57"/>
      <w:bookmarkEnd w:id="58"/>
    </w:p>
    <w:p w:rsidR="00083566" w:rsidRDefault="00083566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</w:p>
    <w:p w:rsidR="00083566" w:rsidRPr="00083566" w:rsidRDefault="00083566" w:rsidP="00083566">
      <w:pPr>
        <w:pStyle w:val="2"/>
        <w:numPr>
          <w:ilvl w:val="0"/>
          <w:numId w:val="35"/>
        </w:numPr>
        <w:tabs>
          <w:tab w:val="num" w:pos="0"/>
        </w:tabs>
        <w:jc w:val="center"/>
        <w:rPr>
          <w:sz w:val="24"/>
          <w:szCs w:val="24"/>
        </w:rPr>
      </w:pPr>
      <w:r w:rsidRPr="00083566">
        <w:rPr>
          <w:sz w:val="24"/>
          <w:szCs w:val="24"/>
        </w:rPr>
        <w:t>ОЦЕНКА ПРЕДЛОЖЕНИЙ И ПРОВЕДЕНИЕ ПЕРЕГОВОРОВ</w:t>
      </w:r>
      <w:bookmarkStart w:id="69" w:name="_Toc98254000"/>
    </w:p>
    <w:p w:rsidR="00083566" w:rsidRPr="00485B48" w:rsidRDefault="00083566" w:rsidP="00083566">
      <w:pPr>
        <w:pStyle w:val="23"/>
        <w:numPr>
          <w:ilvl w:val="1"/>
          <w:numId w:val="3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70" w:name="_Toc251847625"/>
      <w:r w:rsidRPr="00485B48">
        <w:rPr>
          <w:rFonts w:ascii="Times New Roman" w:hAnsi="Times New Roman"/>
          <w:sz w:val="24"/>
          <w:szCs w:val="24"/>
        </w:rPr>
        <w:t>Общие положения</w:t>
      </w:r>
      <w:bookmarkEnd w:id="69"/>
      <w:bookmarkEnd w:id="70"/>
    </w:p>
    <w:p w:rsidR="00083566" w:rsidRPr="00EA4554" w:rsidRDefault="00083566" w:rsidP="00083566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485B48">
        <w:rPr>
          <w:sz w:val="24"/>
          <w:szCs w:val="24"/>
        </w:rPr>
        <w:t xml:space="preserve">Оценка Предложений осуществляется рабочей (экспертной) группой (закупочной комиссией). 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Оценка Предложений включает отборочную стадию, оценочную стадию, проведение при необходимости переговоров.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83566" w:rsidRPr="00485B48" w:rsidRDefault="00083566" w:rsidP="00083566">
      <w:pPr>
        <w:pStyle w:val="23"/>
        <w:numPr>
          <w:ilvl w:val="1"/>
          <w:numId w:val="3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71" w:name="_Ref93089454"/>
      <w:bookmarkStart w:id="72" w:name="_Toc98254001"/>
      <w:bookmarkStart w:id="73" w:name="_Toc251847626"/>
      <w:bookmarkStart w:id="74" w:name="_Ref55304418"/>
      <w:r w:rsidRPr="00485B48">
        <w:rPr>
          <w:rFonts w:ascii="Times New Roman" w:hAnsi="Times New Roman"/>
          <w:sz w:val="24"/>
          <w:szCs w:val="24"/>
        </w:rPr>
        <w:t>Отборочная стадия</w:t>
      </w:r>
      <w:bookmarkEnd w:id="71"/>
      <w:bookmarkEnd w:id="72"/>
      <w:bookmarkEnd w:id="73"/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 xml:space="preserve">6.2.1. В рамках отборочной стадии </w:t>
      </w:r>
      <w:bookmarkEnd w:id="74"/>
      <w:r w:rsidRPr="00485B48">
        <w:rPr>
          <w:sz w:val="24"/>
          <w:szCs w:val="24"/>
        </w:rPr>
        <w:t>проверяется:</w:t>
      </w:r>
    </w:p>
    <w:p w:rsidR="00083566" w:rsidRPr="00485B48" w:rsidRDefault="00083566" w:rsidP="00083566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правильность оформления Предложений и их соответствие требованиям настоящей документации по существу;</w:t>
      </w:r>
    </w:p>
    <w:p w:rsidR="00083566" w:rsidRPr="00485B48" w:rsidRDefault="00083566" w:rsidP="00083566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соответствие Участников требованиям настоящей документации;</w:t>
      </w:r>
    </w:p>
    <w:p w:rsidR="00083566" w:rsidRPr="003C6282" w:rsidRDefault="00083566" w:rsidP="00083566">
      <w:pPr>
        <w:numPr>
          <w:ilvl w:val="0"/>
          <w:numId w:val="11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соответствие коммерческого предложения требованиям настоящей документации.</w:t>
      </w:r>
      <w:bookmarkStart w:id="75" w:name="_Ref55304419"/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В рамках отборочной стадии Организатор может запросить у Участников разъяснения или дополнения их Предложений, в том числе представления отсутствующих документов. При этом Закупочная комиссия не вправе запрашивать разъяснения или требовать документы, меняющие суть Предложения.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76" w:name="_Ref55307002"/>
      <w:r w:rsidRPr="00485B48">
        <w:rPr>
          <w:sz w:val="24"/>
          <w:szCs w:val="24"/>
        </w:rPr>
        <w:t>6.2.2. По результатам проведения отборочной стадии Организатор имеет право отклонить Предложения, которые:</w:t>
      </w:r>
      <w:bookmarkEnd w:id="75"/>
      <w:bookmarkEnd w:id="76"/>
    </w:p>
    <w:p w:rsidR="00083566" w:rsidRPr="00485B48" w:rsidRDefault="00083566" w:rsidP="00083566">
      <w:pPr>
        <w:numPr>
          <w:ilvl w:val="0"/>
          <w:numId w:val="12"/>
        </w:numPr>
        <w:tabs>
          <w:tab w:val="clear" w:pos="927"/>
          <w:tab w:val="num" w:pos="0"/>
          <w:tab w:val="num" w:pos="90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 существенной мере не отвечают требованиям к оформлению настоящей документации;</w:t>
      </w:r>
    </w:p>
    <w:p w:rsidR="00083566" w:rsidRPr="00485B48" w:rsidRDefault="00083566" w:rsidP="00083566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поданы Участниками, которые не отвечают требованиям настоящей документации;</w:t>
      </w:r>
    </w:p>
    <w:p w:rsidR="00083566" w:rsidRPr="00485B48" w:rsidRDefault="00083566" w:rsidP="00083566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содержат предложения, по существу не отвечающие техническим, коммерческим или договорным требованиям настоящей документации;</w:t>
      </w:r>
    </w:p>
    <w:p w:rsidR="00083566" w:rsidRPr="00485B48" w:rsidRDefault="00083566" w:rsidP="00083566">
      <w:pPr>
        <w:numPr>
          <w:ilvl w:val="0"/>
          <w:numId w:val="12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содержат очевидные арифметические или грамматические ошибки, с исправлением которых не согласился Участник.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</w:p>
    <w:p w:rsidR="00083566" w:rsidRPr="00E61DF3" w:rsidRDefault="00083566" w:rsidP="00083566">
      <w:pPr>
        <w:pStyle w:val="23"/>
        <w:numPr>
          <w:ilvl w:val="1"/>
          <w:numId w:val="35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77" w:name="_Ref93089457"/>
      <w:bookmarkStart w:id="78" w:name="_Toc98254004"/>
      <w:bookmarkStart w:id="79" w:name="_Toc251847627"/>
      <w:bookmarkStart w:id="80" w:name="_Ref55304422"/>
      <w:r w:rsidRPr="00E61DF3">
        <w:rPr>
          <w:rFonts w:ascii="Times New Roman" w:hAnsi="Times New Roman"/>
          <w:sz w:val="24"/>
          <w:szCs w:val="24"/>
        </w:rPr>
        <w:t>Оценочная стадия</w:t>
      </w:r>
      <w:bookmarkEnd w:id="77"/>
      <w:bookmarkEnd w:id="78"/>
      <w:bookmarkEnd w:id="79"/>
    </w:p>
    <w:bookmarkEnd w:id="80"/>
    <w:p w:rsidR="00083566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E61DF3">
        <w:rPr>
          <w:sz w:val="24"/>
          <w:szCs w:val="24"/>
        </w:rPr>
        <w:t>В рамках оценочной стадии оцениваются и сопоставляются Предложения, в том числе с учетом результатов переговоров, и проводит их ранжирование по степени предпочтительности для Организатора, исходя из следующих критериев, указанных в порядке убывания значимости:</w:t>
      </w:r>
    </w:p>
    <w:p w:rsidR="0050515C" w:rsidRPr="00381D41" w:rsidRDefault="0050515C" w:rsidP="0050515C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E61DF3">
        <w:rPr>
          <w:sz w:val="24"/>
          <w:szCs w:val="24"/>
        </w:rPr>
        <w:t>опыт, ресурсные возможност</w:t>
      </w:r>
      <w:r>
        <w:rPr>
          <w:sz w:val="24"/>
          <w:szCs w:val="24"/>
        </w:rPr>
        <w:t>и и деловая репутация Участника;</w:t>
      </w:r>
    </w:p>
    <w:p w:rsidR="0050515C" w:rsidRPr="00E61DF3" w:rsidRDefault="0050515C" w:rsidP="0050515C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E61DF3">
        <w:rPr>
          <w:sz w:val="24"/>
          <w:szCs w:val="24"/>
        </w:rPr>
        <w:t xml:space="preserve">стоимость </w:t>
      </w:r>
      <w:r>
        <w:rPr>
          <w:sz w:val="24"/>
          <w:szCs w:val="24"/>
        </w:rPr>
        <w:t>выполнения</w:t>
      </w:r>
      <w:r w:rsidRPr="00E61DF3">
        <w:rPr>
          <w:sz w:val="24"/>
          <w:szCs w:val="24"/>
        </w:rPr>
        <w:t>, условия оплаты;</w:t>
      </w:r>
    </w:p>
    <w:p w:rsidR="0050515C" w:rsidRDefault="0050515C" w:rsidP="0050515C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E61DF3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выполнения.</w:t>
      </w:r>
    </w:p>
    <w:p w:rsidR="0050515C" w:rsidRPr="00E61DF3" w:rsidRDefault="0050515C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83566" w:rsidRPr="007A22FC" w:rsidRDefault="00083566" w:rsidP="00083566">
      <w:pPr>
        <w:pStyle w:val="23"/>
        <w:numPr>
          <w:ilvl w:val="1"/>
          <w:numId w:val="35"/>
        </w:numPr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bookmarkStart w:id="81" w:name="_Ref93697814"/>
      <w:bookmarkStart w:id="82" w:name="_Toc98254003"/>
      <w:bookmarkStart w:id="83" w:name="_Toc251847628"/>
      <w:r w:rsidRPr="00E61DF3">
        <w:rPr>
          <w:rFonts w:ascii="Times New Roman" w:hAnsi="Times New Roman"/>
          <w:sz w:val="24"/>
          <w:szCs w:val="24"/>
        </w:rPr>
        <w:t>Проведение переговоров</w:t>
      </w:r>
      <w:bookmarkEnd w:id="81"/>
      <w:bookmarkEnd w:id="82"/>
      <w:bookmarkEnd w:id="83"/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6.3.1. После рассмотрения и оценки Предложений Организатор вправе провести переговоры с любым из Участников по любому положению его Предложения.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6.3.2. Переговоры могут проводиться в один или несколько туров. 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083566" w:rsidRPr="00485B48" w:rsidRDefault="00083566" w:rsidP="00083566">
      <w:pPr>
        <w:numPr>
          <w:ilvl w:val="0"/>
          <w:numId w:val="9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любые переговоры между Организатором и Участником носят конфиденциальный характер;</w:t>
      </w:r>
    </w:p>
    <w:p w:rsidR="00083566" w:rsidRPr="00485B48" w:rsidRDefault="00083566" w:rsidP="00083566">
      <w:pPr>
        <w:numPr>
          <w:ilvl w:val="0"/>
          <w:numId w:val="13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стороны.</w:t>
      </w: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83566" w:rsidRPr="00485B4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485B48">
        <w:rPr>
          <w:sz w:val="24"/>
          <w:szCs w:val="24"/>
        </w:rPr>
        <w:t>Организатор в результате переговоров может предложить:</w:t>
      </w:r>
    </w:p>
    <w:p w:rsidR="00083566" w:rsidRPr="00485B48" w:rsidRDefault="00083566" w:rsidP="00083566">
      <w:pPr>
        <w:numPr>
          <w:ilvl w:val="0"/>
          <w:numId w:val="10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t>выступить любому из Участников в качестве генерального исполнителя и привлечь в качестве соисполнителя как любого из Участников, так и стороннюю организацию;</w:t>
      </w:r>
    </w:p>
    <w:p w:rsidR="00083566" w:rsidRPr="00485B48" w:rsidRDefault="00083566" w:rsidP="00083566">
      <w:pPr>
        <w:numPr>
          <w:ilvl w:val="0"/>
          <w:numId w:val="10"/>
        </w:numPr>
        <w:tabs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485B48">
        <w:rPr>
          <w:sz w:val="24"/>
          <w:szCs w:val="24"/>
        </w:rPr>
        <w:lastRenderedPageBreak/>
        <w:t>объединиться нескольким конкретным Участникам в коллективного участника.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i/>
          <w:sz w:val="24"/>
          <w:szCs w:val="24"/>
        </w:rPr>
      </w:pPr>
      <w:r w:rsidRPr="00485B48">
        <w:rPr>
          <w:sz w:val="24"/>
          <w:szCs w:val="24"/>
        </w:rPr>
        <w:t>Любой из Участников вправе отказаться от этого предложения без каких-либо последствий и участвовать в дальнейшей процедуре Запроса предложений самостоятельно</w:t>
      </w:r>
      <w:r w:rsidRPr="00BA08E8">
        <w:rPr>
          <w:i/>
          <w:sz w:val="24"/>
          <w:szCs w:val="24"/>
        </w:rPr>
        <w:t>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</w:p>
    <w:p w:rsidR="00083566" w:rsidRDefault="00083566" w:rsidP="00083566">
      <w:pPr>
        <w:pStyle w:val="11112"/>
        <w:numPr>
          <w:ilvl w:val="1"/>
          <w:numId w:val="35"/>
        </w:numPr>
        <w:spacing w:before="0" w:after="0"/>
        <w:rPr>
          <w:rFonts w:ascii="Times New Roman" w:hAnsi="Times New Roman"/>
          <w:sz w:val="24"/>
          <w:szCs w:val="24"/>
        </w:rPr>
      </w:pPr>
      <w:bookmarkStart w:id="84" w:name="_Ref55280474"/>
      <w:bookmarkStart w:id="85" w:name="_Toc55285356"/>
      <w:bookmarkStart w:id="86" w:name="_Toc55305388"/>
      <w:bookmarkStart w:id="87" w:name="_Toc57314659"/>
      <w:bookmarkStart w:id="88" w:name="_Toc69728973"/>
      <w:bookmarkStart w:id="89" w:name="_Toc189545082"/>
      <w:bookmarkStart w:id="90" w:name="_Toc251847631"/>
      <w:r w:rsidRPr="00BA08E8">
        <w:rPr>
          <w:rFonts w:ascii="Times New Roman" w:hAnsi="Times New Roman"/>
          <w:sz w:val="24"/>
          <w:szCs w:val="24"/>
        </w:rPr>
        <w:t>Подписание Договора</w:t>
      </w:r>
      <w:bookmarkEnd w:id="84"/>
      <w:bookmarkEnd w:id="85"/>
      <w:bookmarkEnd w:id="86"/>
      <w:bookmarkEnd w:id="87"/>
      <w:bookmarkEnd w:id="88"/>
      <w:bookmarkEnd w:id="89"/>
      <w:bookmarkEnd w:id="90"/>
    </w:p>
    <w:p w:rsidR="0061771D" w:rsidRPr="007A22FC" w:rsidRDefault="0061771D" w:rsidP="0061771D">
      <w:pPr>
        <w:pStyle w:val="11112"/>
        <w:tabs>
          <w:tab w:val="clear" w:pos="0"/>
        </w:tabs>
        <w:spacing w:before="0" w:after="0"/>
        <w:ind w:left="927"/>
        <w:rPr>
          <w:rFonts w:ascii="Times New Roman" w:hAnsi="Times New Roman"/>
          <w:sz w:val="24"/>
          <w:szCs w:val="24"/>
        </w:rPr>
      </w:pPr>
    </w:p>
    <w:p w:rsidR="00083566" w:rsidRPr="009A240A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bookmarkStart w:id="91" w:name="_Ref56222958"/>
      <w:r w:rsidRPr="009A240A">
        <w:rPr>
          <w:sz w:val="24"/>
          <w:szCs w:val="24"/>
        </w:rPr>
        <w:t xml:space="preserve">Договор между Организатором и Победителем подписывается в течение 14 </w:t>
      </w:r>
      <w:r>
        <w:rPr>
          <w:sz w:val="24"/>
          <w:szCs w:val="24"/>
        </w:rPr>
        <w:t>(ч</w:t>
      </w:r>
      <w:r w:rsidRPr="008A4CB2">
        <w:rPr>
          <w:sz w:val="24"/>
          <w:szCs w:val="24"/>
        </w:rPr>
        <w:t>етырнадцати) календарных дней</w:t>
      </w:r>
      <w:r w:rsidRPr="009A240A">
        <w:rPr>
          <w:sz w:val="24"/>
          <w:szCs w:val="24"/>
        </w:rPr>
        <w:t xml:space="preserve"> на условиях, указанных в настоящей документации</w:t>
      </w:r>
      <w:bookmarkEnd w:id="91"/>
      <w:r w:rsidRPr="009A240A">
        <w:rPr>
          <w:sz w:val="24"/>
          <w:szCs w:val="24"/>
        </w:rPr>
        <w:t>.</w:t>
      </w:r>
    </w:p>
    <w:p w:rsidR="00083566" w:rsidRPr="009A240A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9A240A">
        <w:rPr>
          <w:sz w:val="24"/>
          <w:szCs w:val="24"/>
        </w:rPr>
        <w:t>В случае если Победитель Запроса предложений по каким-либо причинам откажется от подписания Договора, то он утрачивает статус Победителя и такое право переходит к Участнику, занявшему 1-е место после Победителя. В случае если все Победители откажутся от подписания Договора, Организатор имеет право провести повторный Запрос предложений.</w:t>
      </w:r>
    </w:p>
    <w:p w:rsidR="00083566" w:rsidRPr="00BA08E8" w:rsidRDefault="00083566" w:rsidP="00083566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Условия Договора определяются в соответствии с требова</w:t>
      </w:r>
      <w:r>
        <w:rPr>
          <w:sz w:val="24"/>
          <w:szCs w:val="24"/>
        </w:rPr>
        <w:t>ниями Организатора и разделом.</w:t>
      </w:r>
    </w:p>
    <w:p w:rsidR="00083566" w:rsidRDefault="00083566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  <w:sectPr w:rsidR="00083566" w:rsidSect="00F952D4">
          <w:footerReference w:type="default" r:id="rId13"/>
          <w:type w:val="continuous"/>
          <w:pgSz w:w="11906" w:h="16838"/>
          <w:pgMar w:top="851" w:right="850" w:bottom="1134" w:left="851" w:header="708" w:footer="708" w:gutter="0"/>
          <w:cols w:space="708"/>
          <w:titlePg/>
          <w:docGrid w:linePitch="381"/>
        </w:sectPr>
      </w:pPr>
    </w:p>
    <w:p w:rsidR="008A64AB" w:rsidRPr="000473E5" w:rsidRDefault="008A64AB" w:rsidP="008A64AB">
      <w:pPr>
        <w:pStyle w:val="2"/>
        <w:numPr>
          <w:ilvl w:val="0"/>
          <w:numId w:val="0"/>
        </w:numPr>
        <w:jc w:val="center"/>
        <w:rPr>
          <w:sz w:val="24"/>
        </w:rPr>
      </w:pPr>
      <w:bookmarkStart w:id="92" w:name="_Toc531346601"/>
      <w:r w:rsidRPr="000473E5">
        <w:rPr>
          <w:sz w:val="24"/>
        </w:rPr>
        <w:lastRenderedPageBreak/>
        <w:t>6.Письмо о подаче оферты (Форма №1)</w:t>
      </w:r>
      <w:bookmarkEnd w:id="92"/>
    </w:p>
    <w:p w:rsidR="008A64AB" w:rsidRPr="005F20CA" w:rsidRDefault="00050D5B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  <w:bookmarkStart w:id="93" w:name="_Toc531346602"/>
      <w:r>
        <w:rPr>
          <w:b/>
          <w:bCs/>
          <w:sz w:val="22"/>
          <w:szCs w:val="22"/>
        </w:rPr>
        <w:t>«____»___________ 202</w:t>
      </w:r>
      <w:r w:rsidR="008A64AB" w:rsidRPr="005F20CA">
        <w:rPr>
          <w:b/>
          <w:bCs/>
          <w:sz w:val="22"/>
          <w:szCs w:val="22"/>
        </w:rPr>
        <w:t>__г.</w:t>
      </w:r>
      <w:bookmarkEnd w:id="93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4" w:name="_Toc531346603"/>
      <w:r w:rsidRPr="00BD7B1A">
        <w:rPr>
          <w:bCs/>
          <w:sz w:val="22"/>
          <w:szCs w:val="22"/>
        </w:rPr>
        <w:t>№_______________________</w:t>
      </w:r>
      <w:bookmarkEnd w:id="94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5" w:name="_Toc531346604"/>
      <w:r w:rsidRPr="00BD7B1A">
        <w:rPr>
          <w:bCs/>
          <w:sz w:val="22"/>
          <w:szCs w:val="22"/>
        </w:rPr>
        <w:t>Уважаемые господа!</w:t>
      </w:r>
      <w:bookmarkEnd w:id="95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6" w:name="_Toc531346605"/>
      <w:r w:rsidRPr="00BD7B1A">
        <w:rPr>
          <w:bCs/>
          <w:sz w:val="22"/>
          <w:szCs w:val="22"/>
        </w:rPr>
        <w:t>Изучив Закупочную документацию по [указать вид процедуры], и принимая установленные в них требования и условия,</w:t>
      </w:r>
      <w:bookmarkEnd w:id="96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7" w:name="_Toc531346606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97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8" w:name="_Toc531346607"/>
      <w:r w:rsidRPr="00BD7B1A">
        <w:rPr>
          <w:bCs/>
          <w:sz w:val="22"/>
          <w:szCs w:val="22"/>
        </w:rPr>
        <w:t>(полное наименование Участника с указанием организационно-правовой формы)</w:t>
      </w:r>
      <w:bookmarkEnd w:id="98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99" w:name="_Toc531346608"/>
      <w:proofErr w:type="gramStart"/>
      <w:r w:rsidRPr="00BD7B1A">
        <w:rPr>
          <w:bCs/>
          <w:sz w:val="22"/>
          <w:szCs w:val="22"/>
        </w:rPr>
        <w:t>зарегистрированное</w:t>
      </w:r>
      <w:proofErr w:type="gramEnd"/>
      <w:r w:rsidRPr="00BD7B1A">
        <w:rPr>
          <w:bCs/>
          <w:sz w:val="22"/>
          <w:szCs w:val="22"/>
        </w:rPr>
        <w:t xml:space="preserve"> по адресу</w:t>
      </w:r>
      <w:bookmarkEnd w:id="99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0" w:name="_Toc531346609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100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1" w:name="_Toc531346610"/>
      <w:r w:rsidRPr="00BD7B1A">
        <w:rPr>
          <w:bCs/>
          <w:sz w:val="22"/>
          <w:szCs w:val="22"/>
        </w:rPr>
        <w:t>(юридический адрес Участника)</w:t>
      </w:r>
      <w:bookmarkEnd w:id="101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2" w:name="_Toc531346611"/>
      <w:r w:rsidRPr="00BD7B1A">
        <w:rPr>
          <w:bCs/>
          <w:sz w:val="22"/>
          <w:szCs w:val="22"/>
        </w:rPr>
        <w:t xml:space="preserve">предлагает заключить Договор </w:t>
      </w:r>
      <w:proofErr w:type="gramStart"/>
      <w:r w:rsidRPr="00BD7B1A">
        <w:rPr>
          <w:bCs/>
          <w:sz w:val="22"/>
          <w:szCs w:val="22"/>
        </w:rPr>
        <w:t>на</w:t>
      </w:r>
      <w:bookmarkEnd w:id="102"/>
      <w:proofErr w:type="gramEnd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3" w:name="_Toc531346612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103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4" w:name="_Toc531346613"/>
      <w:r w:rsidRPr="00BD7B1A">
        <w:rPr>
          <w:bCs/>
          <w:sz w:val="22"/>
          <w:szCs w:val="22"/>
        </w:rPr>
        <w:t>(краткое описание поставляемой продукции, выполняемых работ, оказываемых ус луг)</w:t>
      </w:r>
      <w:bookmarkEnd w:id="104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5" w:name="_Toc531346614"/>
      <w:r w:rsidRPr="00BD7B1A">
        <w:rPr>
          <w:bCs/>
          <w:sz w:val="22"/>
          <w:szCs w:val="22"/>
        </w:rPr>
        <w:t>_______________________________________________________________________________________</w:t>
      </w:r>
      <w:bookmarkEnd w:id="105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6" w:name="_Toc531346615"/>
      <w:r w:rsidRPr="00BD7B1A">
        <w:rPr>
          <w:bCs/>
          <w:sz w:val="22"/>
          <w:szCs w:val="22"/>
        </w:rPr>
        <w:t>на условиях и в соответствии с коммерческим предложением [при необходимости могут быть указаны другие документы], являющимся неотъемлемым приложением к настоящему письму и составляющим вместе с настоящим письмом Предложение, на общую сумму</w:t>
      </w:r>
      <w:bookmarkEnd w:id="106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7" w:name="_Toc531346616"/>
      <w:r w:rsidRPr="00BD7B1A">
        <w:rPr>
          <w:bCs/>
          <w:sz w:val="22"/>
          <w:szCs w:val="22"/>
        </w:rPr>
        <w:t>Итоговая стоимость Предложения,</w:t>
      </w:r>
      <w:bookmarkEnd w:id="107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8" w:name="_Toc531346617"/>
      <w:r w:rsidRPr="00BD7B1A">
        <w:rPr>
          <w:bCs/>
          <w:sz w:val="22"/>
          <w:szCs w:val="22"/>
        </w:rPr>
        <w:t>руб. с НДС</w:t>
      </w:r>
      <w:r w:rsidRPr="00BD7B1A">
        <w:rPr>
          <w:bCs/>
          <w:sz w:val="22"/>
          <w:szCs w:val="22"/>
        </w:rPr>
        <w:tab/>
        <w:t>___________________________________</w:t>
      </w:r>
      <w:bookmarkEnd w:id="108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09" w:name="_Toc531346618"/>
      <w:r w:rsidRPr="00BD7B1A">
        <w:rPr>
          <w:bCs/>
          <w:sz w:val="22"/>
          <w:szCs w:val="22"/>
        </w:rPr>
        <w:t>(итоговая стоимость, руб. с НДС)</w:t>
      </w:r>
      <w:bookmarkEnd w:id="109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0" w:name="_Toc531346619"/>
      <w:r w:rsidRPr="00BD7B1A">
        <w:rPr>
          <w:bCs/>
          <w:sz w:val="22"/>
          <w:szCs w:val="22"/>
        </w:rPr>
        <w:t>[Если итоговая стоимость Предложения не может быть определена, эта строка удаляется]</w:t>
      </w:r>
      <w:bookmarkEnd w:id="110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1" w:name="_Toc531346620"/>
      <w:r w:rsidRPr="00BD7B1A">
        <w:rPr>
          <w:bCs/>
          <w:sz w:val="22"/>
          <w:szCs w:val="22"/>
        </w:rPr>
        <w:t>Настоящее Предложение имеет правовой статус оферты и действует</w:t>
      </w:r>
      <w:bookmarkEnd w:id="111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050D5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2" w:name="_Toc531346621"/>
      <w:r>
        <w:rPr>
          <w:bCs/>
          <w:sz w:val="22"/>
          <w:szCs w:val="22"/>
        </w:rPr>
        <w:t>до «____»______________ 202</w:t>
      </w:r>
      <w:r w:rsidR="008A64AB" w:rsidRPr="00BD7B1A">
        <w:rPr>
          <w:bCs/>
          <w:sz w:val="22"/>
          <w:szCs w:val="22"/>
        </w:rPr>
        <w:t>__ г.</w:t>
      </w:r>
      <w:bookmarkEnd w:id="112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3" w:name="_Toc531346622"/>
      <w:r w:rsidRPr="00BD7B1A">
        <w:rPr>
          <w:bCs/>
          <w:sz w:val="22"/>
          <w:szCs w:val="22"/>
        </w:rPr>
        <w:t>Настоящее Предложение дополняется следующими документами, включая неотъемлемые приложения:</w:t>
      </w:r>
      <w:bookmarkEnd w:id="113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4" w:name="_Toc531346623"/>
      <w:r w:rsidRPr="00BD7B1A">
        <w:rPr>
          <w:bCs/>
          <w:sz w:val="22"/>
          <w:szCs w:val="22"/>
        </w:rPr>
        <w:t>1.</w:t>
      </w:r>
      <w:r w:rsidRPr="00BD7B1A">
        <w:rPr>
          <w:bCs/>
          <w:sz w:val="22"/>
          <w:szCs w:val="22"/>
        </w:rPr>
        <w:tab/>
        <w:t>Коммерческое предложение (Форма № 2) – на ____ листах;</w:t>
      </w:r>
      <w:bookmarkEnd w:id="114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5" w:name="_Toc531346624"/>
      <w:r w:rsidRPr="00BD7B1A">
        <w:rPr>
          <w:bCs/>
          <w:sz w:val="22"/>
          <w:szCs w:val="22"/>
        </w:rPr>
        <w:t>2.</w:t>
      </w:r>
      <w:r w:rsidRPr="00BD7B1A">
        <w:rPr>
          <w:bCs/>
          <w:sz w:val="22"/>
          <w:szCs w:val="22"/>
        </w:rPr>
        <w:tab/>
        <w:t xml:space="preserve">Анкета участника (Форма № </w:t>
      </w:r>
      <w:r>
        <w:rPr>
          <w:bCs/>
          <w:sz w:val="22"/>
          <w:szCs w:val="22"/>
        </w:rPr>
        <w:t>3</w:t>
      </w:r>
      <w:r w:rsidRPr="00BD7B1A">
        <w:rPr>
          <w:bCs/>
          <w:sz w:val="22"/>
          <w:szCs w:val="22"/>
        </w:rPr>
        <w:t>) – на ____ листах;</w:t>
      </w:r>
      <w:bookmarkEnd w:id="115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6" w:name="_Toc531346625"/>
      <w:r w:rsidRPr="00BD7B1A">
        <w:rPr>
          <w:bCs/>
          <w:sz w:val="22"/>
          <w:szCs w:val="22"/>
        </w:rPr>
        <w:t>3.</w:t>
      </w:r>
      <w:r w:rsidRPr="00BD7B1A">
        <w:rPr>
          <w:bCs/>
          <w:sz w:val="22"/>
          <w:szCs w:val="22"/>
        </w:rPr>
        <w:tab/>
        <w:t>и др.;</w:t>
      </w:r>
      <w:bookmarkEnd w:id="116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7" w:name="_Toc531346626"/>
      <w:r w:rsidRPr="00BD7B1A">
        <w:rPr>
          <w:bCs/>
          <w:sz w:val="22"/>
          <w:szCs w:val="22"/>
        </w:rPr>
        <w:t>4.</w:t>
      </w:r>
      <w:r w:rsidRPr="00BD7B1A">
        <w:rPr>
          <w:bCs/>
          <w:sz w:val="22"/>
          <w:szCs w:val="22"/>
        </w:rPr>
        <w:tab/>
        <w:t>Документы, подтверждающие соответствие Участника ус</w:t>
      </w:r>
      <w:r w:rsidR="007563FC">
        <w:rPr>
          <w:bCs/>
          <w:sz w:val="22"/>
          <w:szCs w:val="22"/>
        </w:rPr>
        <w:t xml:space="preserve">тановленным требованиям </w:t>
      </w:r>
      <w:r w:rsidRPr="00BD7B1A">
        <w:rPr>
          <w:bCs/>
          <w:sz w:val="22"/>
          <w:szCs w:val="22"/>
        </w:rPr>
        <w:t>– на ____ листах.</w:t>
      </w:r>
      <w:bookmarkEnd w:id="117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8" w:name="_Toc531346627"/>
      <w:r w:rsidRPr="00BD7B1A">
        <w:rPr>
          <w:bCs/>
          <w:sz w:val="22"/>
          <w:szCs w:val="22"/>
        </w:rPr>
        <w:t>____________________________________</w:t>
      </w:r>
      <w:bookmarkEnd w:id="118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19" w:name="_Toc531346628"/>
      <w:r w:rsidRPr="00BD7B1A">
        <w:rPr>
          <w:bCs/>
          <w:sz w:val="22"/>
          <w:szCs w:val="22"/>
        </w:rPr>
        <w:t>(подпись, М.П.)</w:t>
      </w:r>
      <w:bookmarkEnd w:id="119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20" w:name="_Toc531346629"/>
      <w:r w:rsidRPr="00BD7B1A">
        <w:rPr>
          <w:bCs/>
          <w:sz w:val="22"/>
          <w:szCs w:val="22"/>
        </w:rPr>
        <w:t>____________________________________</w:t>
      </w:r>
      <w:bookmarkEnd w:id="120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21" w:name="_Toc531346630"/>
      <w:r w:rsidRPr="00BD7B1A">
        <w:rPr>
          <w:bCs/>
          <w:sz w:val="22"/>
          <w:szCs w:val="22"/>
        </w:rPr>
        <w:t xml:space="preserve">(фамилия, имя, отчество </w:t>
      </w:r>
      <w:proofErr w:type="gramStart"/>
      <w:r w:rsidRPr="00BD7B1A">
        <w:rPr>
          <w:bCs/>
          <w:sz w:val="22"/>
          <w:szCs w:val="22"/>
        </w:rPr>
        <w:t>подписавшего</w:t>
      </w:r>
      <w:proofErr w:type="gramEnd"/>
      <w:r w:rsidRPr="00BD7B1A">
        <w:rPr>
          <w:bCs/>
          <w:sz w:val="22"/>
          <w:szCs w:val="22"/>
        </w:rPr>
        <w:t>, должность)</w:t>
      </w:r>
      <w:bookmarkEnd w:id="121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  <w:bookmarkStart w:id="122" w:name="_Toc531346631"/>
      <w:r w:rsidRPr="00BD7B1A">
        <w:rPr>
          <w:bCs/>
          <w:sz w:val="22"/>
          <w:szCs w:val="22"/>
        </w:rPr>
        <w:t>конец формы</w:t>
      </w:r>
      <w:bookmarkEnd w:id="122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3" w:name="_Toc531346632"/>
      <w:r w:rsidRPr="00BD7B1A">
        <w:rPr>
          <w:bCs/>
          <w:sz w:val="22"/>
          <w:szCs w:val="22"/>
        </w:rPr>
        <w:t>Инструкции по заполнению Формы №1</w:t>
      </w:r>
      <w:bookmarkEnd w:id="123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4" w:name="_Toc531346633"/>
      <w:r w:rsidRPr="00BD7B1A">
        <w:rPr>
          <w:bCs/>
          <w:sz w:val="22"/>
          <w:szCs w:val="22"/>
        </w:rPr>
        <w:t>1. 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</w:t>
      </w:r>
      <w:bookmarkEnd w:id="124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5" w:name="_Toc531346634"/>
      <w:r w:rsidRPr="00BD7B1A">
        <w:rPr>
          <w:bCs/>
          <w:sz w:val="22"/>
          <w:szCs w:val="22"/>
        </w:rPr>
        <w:t>2. Участник должен указать свое полное наименование (с указанием организационно-правовой формы) и юридический адрес.</w:t>
      </w:r>
      <w:bookmarkEnd w:id="125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6" w:name="_Toc531346635"/>
      <w:r w:rsidRPr="00BD7B1A">
        <w:rPr>
          <w:bCs/>
          <w:sz w:val="22"/>
          <w:szCs w:val="22"/>
        </w:rPr>
        <w:t>3. Если закупка осуществляется по лотам, то помимо краткого описания продукции, работ, услуг должны быть указаны номера лотов, на которые подается Предложение.</w:t>
      </w:r>
      <w:bookmarkEnd w:id="126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7" w:name="_Toc531346636"/>
      <w:r w:rsidRPr="00BD7B1A">
        <w:rPr>
          <w:bCs/>
          <w:sz w:val="22"/>
          <w:szCs w:val="22"/>
        </w:rPr>
        <w:t>4.Участник должен указать стоимость оказания услуг цифрами и словами,</w:t>
      </w:r>
      <w:bookmarkEnd w:id="127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8" w:name="_Toc531346637"/>
      <w:r w:rsidRPr="00BD7B1A">
        <w:rPr>
          <w:bCs/>
          <w:sz w:val="22"/>
          <w:szCs w:val="22"/>
        </w:rPr>
        <w:t>в рублях, с НДС.</w:t>
      </w:r>
      <w:bookmarkEnd w:id="128"/>
      <w:r w:rsidRPr="00BD7B1A">
        <w:rPr>
          <w:bCs/>
          <w:sz w:val="22"/>
          <w:szCs w:val="22"/>
        </w:rPr>
        <w:t xml:space="preserve"> </w:t>
      </w:r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29" w:name="_Toc531346638"/>
      <w:r w:rsidRPr="00BD7B1A">
        <w:rPr>
          <w:bCs/>
          <w:sz w:val="22"/>
          <w:szCs w:val="22"/>
        </w:rPr>
        <w:lastRenderedPageBreak/>
        <w:t>5. Предложение должно быть действительно в течение срока, достаточного для завершения процедуры выбора Победителя и заключения Договора – не менее двух месяцев.</w:t>
      </w:r>
      <w:bookmarkEnd w:id="129"/>
    </w:p>
    <w:p w:rsidR="008A64AB" w:rsidRPr="00BD7B1A" w:rsidRDefault="008A64AB" w:rsidP="008A64AB">
      <w:pPr>
        <w:keepNext/>
        <w:suppressAutoHyphens/>
        <w:spacing w:line="240" w:lineRule="auto"/>
        <w:ind w:firstLine="0"/>
        <w:outlineLvl w:val="1"/>
        <w:rPr>
          <w:bCs/>
          <w:sz w:val="22"/>
          <w:szCs w:val="22"/>
        </w:rPr>
      </w:pPr>
      <w:bookmarkStart w:id="130" w:name="_Toc531346639"/>
      <w:r w:rsidRPr="00BD7B1A">
        <w:rPr>
          <w:bCs/>
          <w:sz w:val="22"/>
          <w:szCs w:val="22"/>
        </w:rPr>
        <w:t>6. Письмо должно быть подписано и скреплено печатью в соответствии с требованиями закупочной документации.</w:t>
      </w:r>
      <w:bookmarkEnd w:id="130"/>
    </w:p>
    <w:p w:rsidR="008A64AB" w:rsidRPr="00BD7B1A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Cs/>
          <w:sz w:val="22"/>
          <w:szCs w:val="22"/>
        </w:rPr>
      </w:pPr>
    </w:p>
    <w:p w:rsidR="008A64AB" w:rsidRDefault="008A64AB" w:rsidP="008A64AB">
      <w:pPr>
        <w:keepNext/>
        <w:suppressAutoHyphens/>
        <w:spacing w:line="240" w:lineRule="auto"/>
        <w:ind w:firstLine="0"/>
        <w:jc w:val="lef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A64AB" w:rsidRPr="004C69AC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  <w:bookmarkStart w:id="131" w:name="_Toc531346640"/>
      <w:r w:rsidRPr="004C69AC">
        <w:rPr>
          <w:sz w:val="22"/>
        </w:rPr>
        <w:lastRenderedPageBreak/>
        <w:t>7. Коммерческое предложение (Форма №2)</w:t>
      </w:r>
      <w:bookmarkEnd w:id="66"/>
      <w:bookmarkEnd w:id="67"/>
      <w:bookmarkEnd w:id="68"/>
      <w:bookmarkEnd w:id="131"/>
    </w:p>
    <w:p w:rsidR="008A64AB" w:rsidRPr="007E2CA5" w:rsidRDefault="008A64AB" w:rsidP="008A64AB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7E2CA5">
        <w:rPr>
          <w:b/>
          <w:spacing w:val="36"/>
          <w:sz w:val="22"/>
          <w:szCs w:val="22"/>
        </w:rPr>
        <w:t>начало формы</w:t>
      </w:r>
    </w:p>
    <w:p w:rsidR="008A64AB" w:rsidRPr="007E2CA5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</w:p>
    <w:p w:rsidR="008A64AB" w:rsidRPr="007E2CA5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  <w:r w:rsidRPr="007E2CA5">
        <w:rPr>
          <w:sz w:val="22"/>
          <w:szCs w:val="22"/>
        </w:rPr>
        <w:t>Приложение  к письму о подаче</w:t>
      </w:r>
      <w:r w:rsidR="00050D5B">
        <w:rPr>
          <w:sz w:val="22"/>
          <w:szCs w:val="22"/>
        </w:rPr>
        <w:t xml:space="preserve"> оферты</w:t>
      </w:r>
      <w:r w:rsidR="00050D5B">
        <w:rPr>
          <w:sz w:val="22"/>
          <w:szCs w:val="22"/>
        </w:rPr>
        <w:br/>
        <w:t>от «___»____________ 202</w:t>
      </w:r>
      <w:r w:rsidRPr="007E2CA5">
        <w:rPr>
          <w:sz w:val="22"/>
          <w:szCs w:val="22"/>
        </w:rPr>
        <w:t>__ г. №__________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7E2CA5" w:rsidRDefault="008A64AB" w:rsidP="008A64AB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7E2CA5">
        <w:rPr>
          <w:b/>
          <w:sz w:val="22"/>
          <w:szCs w:val="22"/>
        </w:rPr>
        <w:t xml:space="preserve">Коммерческое предложение </w:t>
      </w:r>
    </w:p>
    <w:p w:rsidR="008A64AB" w:rsidRPr="007E2CA5" w:rsidRDefault="008A64AB" w:rsidP="008A64AB">
      <w:pPr>
        <w:spacing w:line="240" w:lineRule="auto"/>
        <w:ind w:firstLine="0"/>
        <w:jc w:val="center"/>
        <w:rPr>
          <w:sz w:val="22"/>
          <w:szCs w:val="22"/>
        </w:rPr>
      </w:pPr>
      <w:r w:rsidRPr="007E2CA5">
        <w:rPr>
          <w:b/>
          <w:snapToGrid w:val="0"/>
          <w:sz w:val="22"/>
          <w:szCs w:val="22"/>
        </w:rPr>
        <w:t>на ____________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  <w:r w:rsidRPr="007E2CA5">
        <w:rPr>
          <w:sz w:val="22"/>
          <w:szCs w:val="22"/>
        </w:rPr>
        <w:t>Наименование и адрес Участника: ________________________________________________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820306" w:rsidRDefault="008A64AB" w:rsidP="0078736E">
      <w:pPr>
        <w:tabs>
          <w:tab w:val="num" w:pos="0"/>
        </w:tabs>
        <w:spacing w:line="240" w:lineRule="auto"/>
        <w:ind w:firstLine="0"/>
        <w:rPr>
          <w:b/>
          <w:sz w:val="24"/>
          <w:szCs w:val="24"/>
        </w:rPr>
      </w:pPr>
      <w:r w:rsidRPr="007E2CA5">
        <w:rPr>
          <w:b/>
          <w:sz w:val="24"/>
          <w:szCs w:val="24"/>
        </w:rPr>
        <w:t>Участник должен указать цены, стоимость предлагаемой продукции (работ, услуг) – указать, в рублях без НДС и с НДС, сроки поставки (выполнения работ, оказания услуг), условия оплаты, условия гарантии и другие необходимые сведения, опираясь на сущест</w:t>
      </w:r>
      <w:r>
        <w:rPr>
          <w:b/>
          <w:sz w:val="24"/>
          <w:szCs w:val="24"/>
        </w:rPr>
        <w:t>венные условия, указанные в п.2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  <w:r w:rsidRPr="007E2CA5">
        <w:rPr>
          <w:sz w:val="22"/>
          <w:szCs w:val="22"/>
        </w:rPr>
        <w:t>____________________________________</w:t>
      </w:r>
    </w:p>
    <w:p w:rsidR="008A64AB" w:rsidRPr="007E2CA5" w:rsidRDefault="008A64AB" w:rsidP="008A64AB">
      <w:pPr>
        <w:spacing w:line="240" w:lineRule="auto"/>
        <w:ind w:right="3684" w:firstLine="0"/>
        <w:jc w:val="center"/>
        <w:rPr>
          <w:sz w:val="22"/>
          <w:szCs w:val="22"/>
          <w:vertAlign w:val="superscript"/>
        </w:rPr>
      </w:pPr>
      <w:r w:rsidRPr="007E2CA5">
        <w:rPr>
          <w:sz w:val="22"/>
          <w:szCs w:val="22"/>
          <w:vertAlign w:val="superscript"/>
        </w:rPr>
        <w:t>(подпись, М.П.)</w:t>
      </w:r>
    </w:p>
    <w:p w:rsidR="008A64AB" w:rsidRPr="007E2CA5" w:rsidRDefault="008A64AB" w:rsidP="008A64AB">
      <w:pPr>
        <w:spacing w:line="240" w:lineRule="auto"/>
        <w:ind w:firstLine="0"/>
        <w:rPr>
          <w:sz w:val="22"/>
          <w:szCs w:val="22"/>
        </w:rPr>
      </w:pPr>
      <w:r w:rsidRPr="007E2CA5">
        <w:rPr>
          <w:sz w:val="22"/>
          <w:szCs w:val="22"/>
        </w:rPr>
        <w:t>____________________________________</w:t>
      </w:r>
    </w:p>
    <w:p w:rsidR="008A64AB" w:rsidRPr="007E2CA5" w:rsidRDefault="008A64AB" w:rsidP="008A64AB">
      <w:pPr>
        <w:spacing w:line="240" w:lineRule="auto"/>
        <w:ind w:right="3684" w:firstLine="0"/>
        <w:jc w:val="center"/>
        <w:rPr>
          <w:sz w:val="22"/>
          <w:szCs w:val="22"/>
          <w:vertAlign w:val="superscript"/>
        </w:rPr>
      </w:pPr>
      <w:r w:rsidRPr="007E2CA5">
        <w:rPr>
          <w:sz w:val="22"/>
          <w:szCs w:val="22"/>
          <w:vertAlign w:val="superscript"/>
        </w:rPr>
        <w:t xml:space="preserve">(фамилия, имя, отчество </w:t>
      </w:r>
      <w:proofErr w:type="gramStart"/>
      <w:r w:rsidRPr="007E2CA5">
        <w:rPr>
          <w:sz w:val="22"/>
          <w:szCs w:val="22"/>
          <w:vertAlign w:val="superscript"/>
        </w:rPr>
        <w:t>подписавшего</w:t>
      </w:r>
      <w:proofErr w:type="gramEnd"/>
      <w:r w:rsidRPr="007E2CA5">
        <w:rPr>
          <w:sz w:val="22"/>
          <w:szCs w:val="22"/>
          <w:vertAlign w:val="superscript"/>
        </w:rPr>
        <w:t>, должность)</w:t>
      </w:r>
    </w:p>
    <w:p w:rsidR="008A64AB" w:rsidRPr="007E2CA5" w:rsidRDefault="008A64AB" w:rsidP="008A64AB">
      <w:pPr>
        <w:keepNext/>
        <w:spacing w:line="240" w:lineRule="auto"/>
        <w:ind w:firstLine="0"/>
        <w:rPr>
          <w:b/>
          <w:sz w:val="22"/>
          <w:szCs w:val="22"/>
        </w:rPr>
      </w:pPr>
    </w:p>
    <w:p w:rsidR="008A64AB" w:rsidRPr="007E2CA5" w:rsidRDefault="008A64AB" w:rsidP="008A64AB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7E2CA5">
        <w:rPr>
          <w:b/>
          <w:spacing w:val="36"/>
          <w:sz w:val="22"/>
          <w:szCs w:val="22"/>
        </w:rPr>
        <w:t>конец формы</w:t>
      </w:r>
    </w:p>
    <w:p w:rsidR="008A64AB" w:rsidRDefault="008A64AB" w:rsidP="008A64AB">
      <w:pPr>
        <w:pStyle w:val="23"/>
        <w:numPr>
          <w:ilvl w:val="1"/>
          <w:numId w:val="0"/>
        </w:numPr>
        <w:spacing w:before="0" w:after="0"/>
        <w:rPr>
          <w:rFonts w:cs="Arial"/>
          <w:b w:val="0"/>
          <w:bCs w:val="0"/>
          <w:snapToGrid/>
          <w:sz w:val="28"/>
          <w:szCs w:val="28"/>
        </w:rPr>
        <w:sectPr w:rsidR="008A64AB" w:rsidSect="003060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132" w:name="_Toc447561380"/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  <w:bookmarkStart w:id="133" w:name="_Toc528232620"/>
      <w:bookmarkStart w:id="134" w:name="_Toc529455232"/>
      <w:bookmarkStart w:id="135" w:name="_Toc531346641"/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</w:p>
    <w:p w:rsidR="008A64AB" w:rsidRDefault="008A64AB" w:rsidP="008A64AB">
      <w:pPr>
        <w:pStyle w:val="-3"/>
        <w:numPr>
          <w:ilvl w:val="0"/>
          <w:numId w:val="0"/>
        </w:numPr>
        <w:ind w:left="567"/>
      </w:pPr>
    </w:p>
    <w:p w:rsidR="008A64AB" w:rsidRDefault="008A64AB" w:rsidP="008A64AB">
      <w:pPr>
        <w:pStyle w:val="-3"/>
        <w:numPr>
          <w:ilvl w:val="0"/>
          <w:numId w:val="0"/>
        </w:numPr>
        <w:ind w:left="567"/>
      </w:pPr>
    </w:p>
    <w:p w:rsidR="008A64AB" w:rsidRPr="004C69AC" w:rsidRDefault="008A64AB" w:rsidP="008A64AB">
      <w:pPr>
        <w:pStyle w:val="2"/>
        <w:numPr>
          <w:ilvl w:val="0"/>
          <w:numId w:val="0"/>
        </w:numPr>
        <w:jc w:val="center"/>
        <w:rPr>
          <w:sz w:val="22"/>
        </w:rPr>
      </w:pPr>
      <w:r w:rsidRPr="004C69AC">
        <w:rPr>
          <w:sz w:val="22"/>
        </w:rPr>
        <w:lastRenderedPageBreak/>
        <w:t>8. Анкета Участника (Форма №3)</w:t>
      </w:r>
    </w:p>
    <w:p w:rsidR="008A64AB" w:rsidRPr="00C275FE" w:rsidRDefault="008A64AB" w:rsidP="008A64AB">
      <w:pPr>
        <w:pBdr>
          <w:top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C275FE">
        <w:rPr>
          <w:b/>
          <w:spacing w:val="36"/>
          <w:sz w:val="22"/>
          <w:szCs w:val="22"/>
        </w:rPr>
        <w:t>начало формы</w:t>
      </w:r>
    </w:p>
    <w:p w:rsidR="008A64AB" w:rsidRPr="00C275FE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  <w:r w:rsidRPr="00C275FE">
        <w:rPr>
          <w:sz w:val="22"/>
          <w:szCs w:val="22"/>
        </w:rPr>
        <w:t>Приложение  к письму о подаче оферты</w:t>
      </w:r>
    </w:p>
    <w:p w:rsidR="008A64AB" w:rsidRPr="00C275FE" w:rsidRDefault="008A64AB" w:rsidP="008A64AB">
      <w:pPr>
        <w:spacing w:line="240" w:lineRule="auto"/>
        <w:ind w:firstLine="0"/>
        <w:jc w:val="left"/>
        <w:rPr>
          <w:sz w:val="22"/>
          <w:szCs w:val="22"/>
        </w:rPr>
      </w:pPr>
      <w:r w:rsidRPr="00C275FE">
        <w:rPr>
          <w:sz w:val="22"/>
          <w:szCs w:val="22"/>
        </w:rPr>
        <w:t xml:space="preserve">от «____»____________ </w:t>
      </w:r>
      <w:r w:rsidR="00050D5B">
        <w:rPr>
          <w:sz w:val="22"/>
          <w:szCs w:val="22"/>
        </w:rPr>
        <w:t>202</w:t>
      </w:r>
      <w:r w:rsidRPr="00C275FE">
        <w:rPr>
          <w:sz w:val="22"/>
          <w:szCs w:val="22"/>
        </w:rPr>
        <w:t>__г. №__________</w:t>
      </w:r>
    </w:p>
    <w:p w:rsidR="008A64AB" w:rsidRPr="00C275FE" w:rsidRDefault="008A64AB" w:rsidP="008A64AB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</w:p>
    <w:p w:rsidR="008A64AB" w:rsidRPr="00C275FE" w:rsidRDefault="008A64AB" w:rsidP="008A64AB">
      <w:pPr>
        <w:suppressAutoHyphens/>
        <w:spacing w:line="240" w:lineRule="auto"/>
        <w:ind w:firstLine="0"/>
        <w:jc w:val="center"/>
        <w:rPr>
          <w:b/>
          <w:sz w:val="22"/>
          <w:szCs w:val="22"/>
        </w:rPr>
      </w:pPr>
      <w:r w:rsidRPr="00C275FE">
        <w:rPr>
          <w:b/>
          <w:sz w:val="22"/>
          <w:szCs w:val="22"/>
        </w:rPr>
        <w:t>Анкета Участника</w:t>
      </w:r>
    </w:p>
    <w:p w:rsidR="008A64AB" w:rsidRPr="00C275FE" w:rsidRDefault="008A64AB" w:rsidP="008A64AB">
      <w:pPr>
        <w:spacing w:line="240" w:lineRule="auto"/>
        <w:ind w:right="424" w:firstLine="0"/>
        <w:rPr>
          <w:sz w:val="22"/>
          <w:szCs w:val="22"/>
        </w:rPr>
      </w:pPr>
      <w:r w:rsidRPr="00C275FE">
        <w:rPr>
          <w:sz w:val="22"/>
          <w:szCs w:val="22"/>
        </w:rPr>
        <w:t>Наименование и адрес Участника:</w:t>
      </w:r>
    </w:p>
    <w:p w:rsidR="008A64AB" w:rsidRPr="00C275FE" w:rsidRDefault="008A64AB" w:rsidP="008A64AB">
      <w:pPr>
        <w:spacing w:line="240" w:lineRule="auto"/>
        <w:ind w:right="424" w:firstLine="0"/>
        <w:rPr>
          <w:sz w:val="22"/>
          <w:szCs w:val="22"/>
        </w:rPr>
      </w:pPr>
      <w:r w:rsidRPr="00C275FE">
        <w:rPr>
          <w:sz w:val="22"/>
          <w:szCs w:val="22"/>
        </w:rPr>
        <w:t>__________________________________________________________</w:t>
      </w:r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3519"/>
      </w:tblGrid>
      <w:tr w:rsidR="008A64AB" w:rsidRPr="00C275FE" w:rsidTr="00B56398">
        <w:trPr>
          <w:cantSplit/>
          <w:trHeight w:val="240"/>
          <w:tblHeader/>
        </w:trPr>
        <w:tc>
          <w:tcPr>
            <w:tcW w:w="540" w:type="dxa"/>
          </w:tcPr>
          <w:p w:rsidR="008A64AB" w:rsidRPr="000A21D9" w:rsidRDefault="008A64AB" w:rsidP="00B56398">
            <w:pPr>
              <w:pStyle w:val="a9"/>
              <w:tabs>
                <w:tab w:val="left" w:pos="432"/>
              </w:tabs>
              <w:spacing w:before="0" w:after="0"/>
              <w:ind w:left="0" w:right="-108"/>
              <w:jc w:val="center"/>
              <w:rPr>
                <w:sz w:val="22"/>
                <w:szCs w:val="22"/>
              </w:rPr>
            </w:pPr>
            <w:r w:rsidRPr="000A21D9">
              <w:rPr>
                <w:sz w:val="22"/>
                <w:szCs w:val="22"/>
              </w:rPr>
              <w:t xml:space="preserve">№ </w:t>
            </w:r>
            <w:proofErr w:type="gramStart"/>
            <w:r w:rsidRPr="000A21D9">
              <w:rPr>
                <w:sz w:val="22"/>
                <w:szCs w:val="22"/>
              </w:rPr>
              <w:t>п</w:t>
            </w:r>
            <w:proofErr w:type="gramEnd"/>
            <w:r w:rsidRPr="000A21D9">
              <w:rPr>
                <w:sz w:val="22"/>
                <w:szCs w:val="22"/>
              </w:rPr>
              <w:t>/п</w:t>
            </w:r>
          </w:p>
        </w:tc>
        <w:tc>
          <w:tcPr>
            <w:tcW w:w="5580" w:type="dxa"/>
            <w:vAlign w:val="center"/>
          </w:tcPr>
          <w:p w:rsidR="008A64AB" w:rsidRPr="000A21D9" w:rsidRDefault="008A64AB" w:rsidP="00B56398">
            <w:pPr>
              <w:pStyle w:val="a9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A21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519" w:type="dxa"/>
            <w:vAlign w:val="center"/>
          </w:tcPr>
          <w:p w:rsidR="008A64AB" w:rsidRPr="000A21D9" w:rsidRDefault="008A64AB" w:rsidP="00B56398">
            <w:pPr>
              <w:pStyle w:val="a9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A21D9">
              <w:rPr>
                <w:sz w:val="22"/>
                <w:szCs w:val="22"/>
              </w:rPr>
              <w:t>Сведения об Участнике</w:t>
            </w: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1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Организационно-правовая форма и фирменное наименование Участника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2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3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ИНН / ОГРН Участника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Банковские реквизиты (наименование и адрес банка, номер расчетного счета Участника в банке, телефоны банка, прочие банковские реквизиты)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Телефоны Участника (с указанием кода города)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  <w:trHeight w:val="116"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Факс Участника (с указанием кода города)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Адрес электронной почты Участника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Фамилия, Имя и Отчество главного бухгалтера Участника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Pr="00C275FE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C275FE">
              <w:rPr>
                <w:sz w:val="22"/>
                <w:szCs w:val="22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80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Режим налогообложения (№ и дата уведомления и т.п.)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  <w:tr w:rsidR="008A64AB" w:rsidRPr="00C275FE" w:rsidTr="00B56398">
        <w:trPr>
          <w:cantSplit/>
        </w:trPr>
        <w:tc>
          <w:tcPr>
            <w:tcW w:w="540" w:type="dxa"/>
          </w:tcPr>
          <w:p w:rsidR="008A64AB" w:rsidRDefault="008A64AB" w:rsidP="00B5639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80" w:type="dxa"/>
          </w:tcPr>
          <w:p w:rsidR="008A64AB" w:rsidRPr="005A336D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  <w:r w:rsidRPr="005A336D">
              <w:rPr>
                <w:sz w:val="22"/>
                <w:szCs w:val="22"/>
              </w:rPr>
              <w:t>Среднесписочная численность работников за предыдущий год/ в текущем году</w:t>
            </w:r>
          </w:p>
        </w:tc>
        <w:tc>
          <w:tcPr>
            <w:tcW w:w="3519" w:type="dxa"/>
          </w:tcPr>
          <w:p w:rsidR="008A64AB" w:rsidRPr="00C275FE" w:rsidRDefault="008A64AB" w:rsidP="00B56398">
            <w:pPr>
              <w:pStyle w:val="a8"/>
              <w:spacing w:before="0" w:after="0"/>
              <w:ind w:left="0"/>
              <w:rPr>
                <w:sz w:val="22"/>
                <w:szCs w:val="22"/>
              </w:rPr>
            </w:pPr>
          </w:p>
        </w:tc>
      </w:tr>
    </w:tbl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__________________________________________</w:t>
      </w:r>
    </w:p>
    <w:p w:rsidR="008A64AB" w:rsidRPr="002160C0" w:rsidRDefault="008A64AB" w:rsidP="0078736E">
      <w:pPr>
        <w:spacing w:line="240" w:lineRule="auto"/>
        <w:ind w:firstLine="708"/>
        <w:rPr>
          <w:sz w:val="24"/>
          <w:szCs w:val="24"/>
        </w:rPr>
      </w:pPr>
      <w:r w:rsidRPr="002160C0">
        <w:rPr>
          <w:sz w:val="24"/>
          <w:szCs w:val="24"/>
        </w:rPr>
        <w:t xml:space="preserve">Настоящим подтверждаем достоверность сообщенных сведений, а также факт того, что в отношении </w:t>
      </w:r>
      <w:r>
        <w:rPr>
          <w:sz w:val="24"/>
          <w:szCs w:val="24"/>
        </w:rPr>
        <w:t>юридического лица</w:t>
      </w:r>
      <w:r w:rsidRPr="002160C0">
        <w:rPr>
          <w:sz w:val="24"/>
          <w:szCs w:val="24"/>
        </w:rPr>
        <w:t xml:space="preserve"> не ведётся ни одна из процедур, предусмотренных законодательством о несостоятельности (банкротстве), организация не находится в процессе ликвидации.</w:t>
      </w:r>
    </w:p>
    <w:p w:rsidR="008A64AB" w:rsidRPr="002160C0" w:rsidRDefault="008A64AB" w:rsidP="0078736E">
      <w:pPr>
        <w:spacing w:line="240" w:lineRule="auto"/>
        <w:ind w:firstLine="708"/>
        <w:rPr>
          <w:sz w:val="24"/>
          <w:szCs w:val="24"/>
        </w:rPr>
      </w:pPr>
      <w:r w:rsidRPr="002160C0">
        <w:rPr>
          <w:sz w:val="24"/>
          <w:szCs w:val="24"/>
        </w:rPr>
        <w:t>В случае изменения данных, указанных в карточке, обязуюсь в течени</w:t>
      </w:r>
      <w:proofErr w:type="gramStart"/>
      <w:r w:rsidRPr="002160C0">
        <w:rPr>
          <w:sz w:val="24"/>
          <w:szCs w:val="24"/>
        </w:rPr>
        <w:t>и</w:t>
      </w:r>
      <w:proofErr w:type="gramEnd"/>
      <w:r w:rsidRPr="002160C0">
        <w:rPr>
          <w:sz w:val="24"/>
          <w:szCs w:val="24"/>
        </w:rPr>
        <w:t xml:space="preserve"> десяти рабочих дней предоставить новую карточку с уточнёнными сведения и документы их подтверждающие.</w:t>
      </w:r>
    </w:p>
    <w:p w:rsidR="008A64AB" w:rsidRPr="002160C0" w:rsidRDefault="008A64AB" w:rsidP="0078736E">
      <w:pPr>
        <w:spacing w:line="240" w:lineRule="auto"/>
        <w:ind w:firstLine="708"/>
        <w:rPr>
          <w:sz w:val="24"/>
          <w:szCs w:val="24"/>
        </w:rPr>
      </w:pPr>
      <w:r w:rsidRPr="002160C0">
        <w:rPr>
          <w:sz w:val="24"/>
          <w:szCs w:val="24"/>
        </w:rPr>
        <w:t xml:space="preserve">Принимаем на себя все риски за предоставление заведомо ложной информации, несвоевременное предоставление сведений об изменении вышеуказанных данных, а также иных сведений и документов, предусмотренных договорными обязательствами </w:t>
      </w:r>
      <w:r>
        <w:rPr>
          <w:sz w:val="24"/>
          <w:szCs w:val="24"/>
        </w:rPr>
        <w:t>с                         АО «Н</w:t>
      </w:r>
      <w:r w:rsidRPr="002160C0">
        <w:rPr>
          <w:sz w:val="24"/>
          <w:szCs w:val="24"/>
        </w:rPr>
        <w:t>ИИМЭ».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right="3684" w:firstLine="0"/>
        <w:jc w:val="center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>(подпись, М.П.)</w:t>
      </w:r>
    </w:p>
    <w:p w:rsidR="008A64AB" w:rsidRPr="00BA08E8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 w:rsidRPr="00BA08E8">
        <w:rPr>
          <w:sz w:val="24"/>
          <w:szCs w:val="24"/>
        </w:rPr>
        <w:t>____________________________________</w:t>
      </w:r>
    </w:p>
    <w:p w:rsidR="008A64AB" w:rsidRDefault="008A64AB" w:rsidP="008A64AB">
      <w:pPr>
        <w:tabs>
          <w:tab w:val="num" w:pos="0"/>
        </w:tabs>
        <w:spacing w:line="240" w:lineRule="auto"/>
        <w:ind w:firstLine="0"/>
        <w:rPr>
          <w:sz w:val="24"/>
          <w:szCs w:val="24"/>
          <w:vertAlign w:val="superscript"/>
        </w:rPr>
      </w:pPr>
      <w:r w:rsidRPr="00BA08E8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BA08E8">
        <w:rPr>
          <w:sz w:val="24"/>
          <w:szCs w:val="24"/>
          <w:vertAlign w:val="superscript"/>
        </w:rPr>
        <w:t>подписавшего</w:t>
      </w:r>
      <w:proofErr w:type="gramEnd"/>
      <w:r w:rsidRPr="00BA08E8">
        <w:rPr>
          <w:sz w:val="24"/>
          <w:szCs w:val="24"/>
          <w:vertAlign w:val="superscript"/>
        </w:rPr>
        <w:t>, должность)</w:t>
      </w:r>
    </w:p>
    <w:p w:rsidR="008A64AB" w:rsidRDefault="008A64AB" w:rsidP="008A64AB">
      <w:pPr>
        <w:ind w:firstLine="0"/>
      </w:pPr>
    </w:p>
    <w:p w:rsidR="008A64AB" w:rsidRPr="00C275FE" w:rsidRDefault="008A64AB" w:rsidP="008A64AB">
      <w:pPr>
        <w:pBdr>
          <w:bottom w:val="single" w:sz="4" w:space="1" w:color="auto"/>
        </w:pBdr>
        <w:shd w:val="clear" w:color="auto" w:fill="E0E0E0"/>
        <w:spacing w:line="240" w:lineRule="auto"/>
        <w:ind w:right="21" w:firstLine="0"/>
        <w:jc w:val="center"/>
        <w:rPr>
          <w:b/>
          <w:spacing w:val="36"/>
          <w:sz w:val="22"/>
          <w:szCs w:val="22"/>
        </w:rPr>
      </w:pPr>
      <w:r w:rsidRPr="00C275FE">
        <w:rPr>
          <w:b/>
          <w:spacing w:val="36"/>
          <w:sz w:val="22"/>
          <w:szCs w:val="22"/>
        </w:rPr>
        <w:lastRenderedPageBreak/>
        <w:t>конец формы</w:t>
      </w:r>
    </w:p>
    <w:p w:rsidR="008A64AB" w:rsidRPr="00C275FE" w:rsidRDefault="008A64AB" w:rsidP="008A64AB">
      <w:pPr>
        <w:pStyle w:val="ac"/>
        <w:tabs>
          <w:tab w:val="clear" w:pos="1134"/>
        </w:tabs>
        <w:spacing w:line="240" w:lineRule="auto"/>
        <w:ind w:left="0" w:firstLine="0"/>
        <w:rPr>
          <w:b/>
          <w:sz w:val="22"/>
          <w:szCs w:val="22"/>
        </w:rPr>
      </w:pPr>
      <w:bookmarkStart w:id="136" w:name="_Toc98254035"/>
      <w:r w:rsidRPr="00C275FE">
        <w:rPr>
          <w:b/>
          <w:sz w:val="22"/>
          <w:szCs w:val="22"/>
        </w:rPr>
        <w:t>Инструкции по заполнению</w:t>
      </w:r>
      <w:bookmarkEnd w:id="136"/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1. Участник указывает дату и номер Предложения в соответствии с письмом о подаче оферты.</w:t>
      </w:r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 xml:space="preserve">2. Участник указывает свое фирменное наименование (в </w:t>
      </w:r>
      <w:proofErr w:type="spellStart"/>
      <w:r w:rsidRPr="00C275FE">
        <w:rPr>
          <w:sz w:val="22"/>
          <w:szCs w:val="22"/>
        </w:rPr>
        <w:t>т.ч</w:t>
      </w:r>
      <w:proofErr w:type="spellEnd"/>
      <w:r w:rsidRPr="00C275FE">
        <w:rPr>
          <w:sz w:val="22"/>
          <w:szCs w:val="22"/>
        </w:rPr>
        <w:t>. организационно-правовую форму) и свой адрес.</w:t>
      </w:r>
    </w:p>
    <w:p w:rsidR="008A64AB" w:rsidRPr="00C275FE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3. Участники должны заполнить приведенную выше таблицу по всем позициям. В случае отсутствия каких-либо данных указать слово «нет».</w:t>
      </w:r>
    </w:p>
    <w:p w:rsidR="008A64AB" w:rsidRPr="00C15020" w:rsidRDefault="008A64AB" w:rsidP="008A64AB">
      <w:pPr>
        <w:spacing w:line="240" w:lineRule="auto"/>
        <w:ind w:firstLine="0"/>
        <w:rPr>
          <w:sz w:val="22"/>
          <w:szCs w:val="22"/>
        </w:rPr>
      </w:pPr>
      <w:r w:rsidRPr="00C275FE">
        <w:rPr>
          <w:sz w:val="22"/>
          <w:szCs w:val="22"/>
        </w:rPr>
        <w:t>4. В графе 8 «Банковские реквизиты…» указываются реквизиты, которые будут использованы при заключении Договора.</w:t>
      </w:r>
    </w:p>
    <w:p w:rsidR="008A64AB" w:rsidRPr="008A64AB" w:rsidRDefault="008A64AB" w:rsidP="008A64AB">
      <w:pPr>
        <w:pStyle w:val="-3"/>
        <w:numPr>
          <w:ilvl w:val="0"/>
          <w:numId w:val="0"/>
        </w:numPr>
        <w:ind w:left="567"/>
      </w:pPr>
    </w:p>
    <w:bookmarkEnd w:id="0"/>
    <w:bookmarkEnd w:id="1"/>
    <w:bookmarkEnd w:id="2"/>
    <w:bookmarkEnd w:id="132"/>
    <w:bookmarkEnd w:id="133"/>
    <w:bookmarkEnd w:id="134"/>
    <w:bookmarkEnd w:id="135"/>
    <w:p w:rsidR="008A64AB" w:rsidRDefault="008A64AB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Pr="005D4C17" w:rsidRDefault="007F5D84" w:rsidP="007F5D84">
      <w:pPr>
        <w:spacing w:line="240" w:lineRule="auto"/>
        <w:jc w:val="center"/>
        <w:rPr>
          <w:b/>
          <w:bCs/>
          <w:sz w:val="24"/>
          <w:szCs w:val="24"/>
        </w:rPr>
      </w:pPr>
      <w:r w:rsidRPr="005D4C17">
        <w:rPr>
          <w:b/>
          <w:bCs/>
          <w:sz w:val="24"/>
          <w:szCs w:val="24"/>
        </w:rPr>
        <w:t>СОГЛАСИЕ</w:t>
      </w:r>
    </w:p>
    <w:p w:rsidR="007F5D84" w:rsidRPr="005D4C17" w:rsidRDefault="007F5D84" w:rsidP="007F5D84">
      <w:pPr>
        <w:spacing w:line="240" w:lineRule="auto"/>
        <w:jc w:val="center"/>
        <w:rPr>
          <w:b/>
          <w:bCs/>
          <w:sz w:val="24"/>
          <w:szCs w:val="24"/>
        </w:rPr>
      </w:pPr>
      <w:r w:rsidRPr="005D4C17">
        <w:rPr>
          <w:b/>
          <w:bCs/>
          <w:sz w:val="24"/>
          <w:szCs w:val="24"/>
        </w:rPr>
        <w:t>на обработку персональных данных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Я, _______________________________________________________________,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proofErr w:type="gramStart"/>
      <w:r w:rsidRPr="005D4C17">
        <w:rPr>
          <w:sz w:val="24"/>
          <w:szCs w:val="24"/>
        </w:rPr>
        <w:t>проживающий</w:t>
      </w:r>
      <w:proofErr w:type="gramEnd"/>
      <w:r w:rsidRPr="005D4C17">
        <w:rPr>
          <w:sz w:val="24"/>
          <w:szCs w:val="24"/>
        </w:rPr>
        <w:t xml:space="preserve"> по адресу: ___________________________________________,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паспорт: серия __________№ _____________, выданный ________________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__________________________________________________________________, ИНН_____________, даю согласие АО «НИИМЭ», расположенному по адресу:______________________________________________________________, на обработку моих персональных данных.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b/>
          <w:sz w:val="24"/>
          <w:szCs w:val="24"/>
        </w:rPr>
        <w:t>1. Цель обработки персональных данных: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rFonts w:hint="eastAsia"/>
          <w:sz w:val="24"/>
          <w:szCs w:val="24"/>
        </w:rPr>
        <w:t>–</w:t>
      </w:r>
      <w:r w:rsidRPr="005D4C17">
        <w:rPr>
          <w:sz w:val="24"/>
          <w:szCs w:val="24"/>
        </w:rPr>
        <w:t xml:space="preserve"> принятие Обществом решения о начале, поддержании и прекращении договорных отношений с лицом, предоставившим персональные данные, или организацией, которую он </w:t>
      </w:r>
      <w:proofErr w:type="gramStart"/>
      <w:r w:rsidRPr="005D4C17">
        <w:rPr>
          <w:sz w:val="24"/>
          <w:szCs w:val="24"/>
        </w:rPr>
        <w:t>представляет / в которой работает</w:t>
      </w:r>
      <w:proofErr w:type="gramEnd"/>
      <w:r w:rsidRPr="005D4C17">
        <w:rPr>
          <w:sz w:val="24"/>
          <w:szCs w:val="24"/>
        </w:rPr>
        <w:t>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ведение правильного и своевременного учета в договорной работе Общества.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b/>
          <w:sz w:val="24"/>
          <w:szCs w:val="24"/>
        </w:rPr>
        <w:t>2. Перечень персональных данных, на обработку которых дается согласие: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фамилия, имя, отчество;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сведения, содержащиеся в документе, удостоверяющем личность;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ИНН;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контактная информация.</w:t>
      </w:r>
    </w:p>
    <w:p w:rsidR="007F5D84" w:rsidRPr="005D4C17" w:rsidRDefault="007F5D84" w:rsidP="007F5D84">
      <w:pPr>
        <w:spacing w:line="240" w:lineRule="auto"/>
        <w:rPr>
          <w:b/>
          <w:sz w:val="24"/>
          <w:szCs w:val="24"/>
        </w:rPr>
      </w:pPr>
      <w:r w:rsidRPr="005D4C17">
        <w:rPr>
          <w:b/>
          <w:sz w:val="24"/>
          <w:szCs w:val="24"/>
        </w:rPr>
        <w:t>3. 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сбор;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хранение;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накопление;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систематизация;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уточнение (обновление, изменение, и т.п.);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обработка, в том числе с использованием средств автоматизации;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уничтожение;</w:t>
      </w:r>
    </w:p>
    <w:p w:rsidR="007F5D84" w:rsidRPr="005D4C17" w:rsidRDefault="003C4C7C" w:rsidP="007F5D8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– передача в АО «НИИМЭ», ООО «Элемент</w:t>
      </w:r>
      <w:r w:rsidR="007F5D84" w:rsidRPr="005D4C17">
        <w:rPr>
          <w:sz w:val="24"/>
          <w:szCs w:val="24"/>
        </w:rPr>
        <w:t>»,  ПАО АФК «Система»;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– передача уполномоченным органам по обоснованному письменному запросу в соответствии с законодательством Российской Федерации.</w:t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Обработка персональных данных допускается в электронном виде и на бумажных носителях.</w:t>
      </w:r>
    </w:p>
    <w:p w:rsidR="007F5D84" w:rsidRPr="005D4C17" w:rsidRDefault="007F5D84" w:rsidP="007F5D84">
      <w:pPr>
        <w:spacing w:line="240" w:lineRule="auto"/>
        <w:rPr>
          <w:b/>
          <w:sz w:val="24"/>
          <w:szCs w:val="24"/>
        </w:rPr>
      </w:pPr>
      <w:r w:rsidRPr="005D4C17">
        <w:rPr>
          <w:b/>
          <w:sz w:val="24"/>
          <w:szCs w:val="24"/>
        </w:rPr>
        <w:t>Данное Согласие вступает в силу со дня его подписания и действует в течение действия договорных отношений, в связи с которыми персональные данные были предоставлены.</w:t>
      </w:r>
      <w:r w:rsidRPr="005D4C17">
        <w:rPr>
          <w:sz w:val="24"/>
          <w:szCs w:val="24"/>
          <w:vertAlign w:val="superscript"/>
        </w:rPr>
        <w:footnoteReference w:id="1"/>
      </w: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</w:p>
    <w:p w:rsidR="007F5D84" w:rsidRPr="005D4C17" w:rsidRDefault="007F5D84" w:rsidP="007F5D84">
      <w:pPr>
        <w:spacing w:line="240" w:lineRule="auto"/>
        <w:rPr>
          <w:sz w:val="24"/>
          <w:szCs w:val="24"/>
        </w:rPr>
      </w:pPr>
      <w:r w:rsidRPr="005D4C17">
        <w:rPr>
          <w:sz w:val="24"/>
          <w:szCs w:val="24"/>
        </w:rPr>
        <w:t>«___» ___________ 20___ года</w:t>
      </w:r>
      <w:r w:rsidRPr="005D4C17">
        <w:rPr>
          <w:sz w:val="24"/>
          <w:szCs w:val="24"/>
        </w:rPr>
        <w:tab/>
        <w:t>______________________ И.О. Фамилия</w:t>
      </w:r>
    </w:p>
    <w:p w:rsidR="007F5D84" w:rsidRDefault="007F5D84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</w:p>
    <w:p w:rsidR="004140EE" w:rsidRPr="005D4C17" w:rsidRDefault="004140EE" w:rsidP="007F5D84">
      <w:pPr>
        <w:pStyle w:val="-3"/>
        <w:numPr>
          <w:ilvl w:val="0"/>
          <w:numId w:val="0"/>
        </w:numPr>
        <w:ind w:left="567"/>
        <w:rPr>
          <w:sz w:val="24"/>
        </w:rPr>
      </w:pPr>
      <w:r w:rsidRPr="004140EE">
        <w:rPr>
          <w:noProof/>
          <w:sz w:val="24"/>
          <w:szCs w:val="28"/>
        </w:rPr>
        <w:lastRenderedPageBreak/>
        <w:drawing>
          <wp:inline distT="0" distB="0" distL="0" distR="0" wp14:anchorId="73A9D1EA" wp14:editId="54E6FD16">
            <wp:extent cx="5940425" cy="78625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ложение № 1 к ЗД_Памятк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6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Default="007F5D84" w:rsidP="008A64AB">
      <w:pPr>
        <w:pStyle w:val="-3"/>
        <w:numPr>
          <w:ilvl w:val="0"/>
          <w:numId w:val="0"/>
        </w:numPr>
        <w:ind w:left="567"/>
      </w:pPr>
    </w:p>
    <w:p w:rsidR="007F5D84" w:rsidRPr="008A64AB" w:rsidRDefault="007F5D84" w:rsidP="008A64AB">
      <w:pPr>
        <w:pStyle w:val="-3"/>
        <w:numPr>
          <w:ilvl w:val="0"/>
          <w:numId w:val="0"/>
        </w:numPr>
        <w:ind w:left="567"/>
      </w:pPr>
    </w:p>
    <w:sectPr w:rsidR="007F5D84" w:rsidRPr="008A64AB" w:rsidSect="008A64AB">
      <w:type w:val="continuous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39" w:rsidRDefault="00C17139" w:rsidP="00B768EC">
      <w:pPr>
        <w:spacing w:line="240" w:lineRule="auto"/>
      </w:pPr>
      <w:r>
        <w:separator/>
      </w:r>
    </w:p>
  </w:endnote>
  <w:endnote w:type="continuationSeparator" w:id="0">
    <w:p w:rsidR="00C17139" w:rsidRDefault="00C17139" w:rsidP="00B76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ヒラギノ角ゴ Pro W3">
    <w:altName w:val="Arial Unicode MS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750670"/>
      <w:docPartObj>
        <w:docPartGallery w:val="Page Numbers (Bottom of Page)"/>
        <w:docPartUnique/>
      </w:docPartObj>
    </w:sdtPr>
    <w:sdtContent>
      <w:p w:rsidR="00C17139" w:rsidRDefault="00C171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0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17139" w:rsidRDefault="00C171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39" w:rsidRDefault="00C17139" w:rsidP="00B768EC">
      <w:pPr>
        <w:spacing w:line="240" w:lineRule="auto"/>
      </w:pPr>
      <w:r>
        <w:separator/>
      </w:r>
    </w:p>
  </w:footnote>
  <w:footnote w:type="continuationSeparator" w:id="0">
    <w:p w:rsidR="00C17139" w:rsidRDefault="00C17139" w:rsidP="00B768EC">
      <w:pPr>
        <w:spacing w:line="240" w:lineRule="auto"/>
      </w:pPr>
      <w:r>
        <w:continuationSeparator/>
      </w:r>
    </w:p>
  </w:footnote>
  <w:footnote w:id="1">
    <w:p w:rsidR="00C17139" w:rsidRDefault="00C17139" w:rsidP="007F5D84">
      <w:pPr>
        <w:pStyle w:val="af4"/>
      </w:pPr>
      <w:r w:rsidRPr="00DB7B71">
        <w:rPr>
          <w:rStyle w:val="af3"/>
        </w:rPr>
        <w:t>*</w:t>
      </w:r>
      <w:r>
        <w:t>Если это не противоречит Трудовому кодексу, требованиям федеральных законов и нормативно-правовых актов Российской Федерации.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5F86838"/>
    <w:lvl w:ilvl="0">
      <w:start w:val="1"/>
      <w:numFmt w:val="decimal"/>
      <w:pStyle w:val="a"/>
      <w:lvlText w:val="%1."/>
      <w:lvlJc w:val="left"/>
      <w:pPr>
        <w:tabs>
          <w:tab w:val="num" w:pos="2345"/>
        </w:tabs>
        <w:ind w:left="2345" w:hanging="360"/>
      </w:pPr>
    </w:lvl>
  </w:abstractNum>
  <w:abstractNum w:abstractNumId="1">
    <w:nsid w:val="072D66EE"/>
    <w:multiLevelType w:val="hybridMultilevel"/>
    <w:tmpl w:val="2C620B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A1D3718"/>
    <w:multiLevelType w:val="multilevel"/>
    <w:tmpl w:val="02EC6C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10746571"/>
    <w:multiLevelType w:val="hybridMultilevel"/>
    <w:tmpl w:val="4800A1FC"/>
    <w:lvl w:ilvl="0" w:tplc="D62C1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23DC1"/>
    <w:multiLevelType w:val="hybridMultilevel"/>
    <w:tmpl w:val="879AB7D2"/>
    <w:lvl w:ilvl="0" w:tplc="CD221EFE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17DE5BE5"/>
    <w:multiLevelType w:val="hybridMultilevel"/>
    <w:tmpl w:val="FD1E0A38"/>
    <w:lvl w:ilvl="0" w:tplc="B0D8D9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06987"/>
    <w:multiLevelType w:val="hybridMultilevel"/>
    <w:tmpl w:val="01F6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05A81"/>
    <w:multiLevelType w:val="multilevel"/>
    <w:tmpl w:val="909A01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  <w:u w:val="single"/>
      </w:rPr>
    </w:lvl>
    <w:lvl w:ilvl="1">
      <w:start w:val="4"/>
      <w:numFmt w:val="decimal"/>
      <w:lvlText w:val="%1.%2"/>
      <w:lvlJc w:val="left"/>
      <w:pPr>
        <w:ind w:left="704" w:hanging="420"/>
      </w:pPr>
      <w:rPr>
        <w:rFonts w:hint="default"/>
        <w:color w:val="0000FF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FF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FF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FF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FF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FF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FF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FF"/>
        <w:u w:val="single"/>
      </w:rPr>
    </w:lvl>
  </w:abstractNum>
  <w:abstractNum w:abstractNumId="8">
    <w:nsid w:val="23BC0C9B"/>
    <w:multiLevelType w:val="hybridMultilevel"/>
    <w:tmpl w:val="79F66510"/>
    <w:lvl w:ilvl="0" w:tplc="20A27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43B6C"/>
    <w:multiLevelType w:val="hybridMultilevel"/>
    <w:tmpl w:val="D54C862A"/>
    <w:lvl w:ilvl="0" w:tplc="D2103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C15AAD"/>
    <w:multiLevelType w:val="hybridMultilevel"/>
    <w:tmpl w:val="CBDAFD14"/>
    <w:lvl w:ilvl="0" w:tplc="04190001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86211A"/>
    <w:multiLevelType w:val="hybridMultilevel"/>
    <w:tmpl w:val="E58271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A24693"/>
    <w:multiLevelType w:val="hybridMultilevel"/>
    <w:tmpl w:val="4CFA9280"/>
    <w:lvl w:ilvl="0" w:tplc="B00083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3C174D"/>
    <w:multiLevelType w:val="hybridMultilevel"/>
    <w:tmpl w:val="335E0C0A"/>
    <w:lvl w:ilvl="0" w:tplc="20A27024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3048140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EFD0C906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C65E2C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E36469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8E18996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2905A9C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EA678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FFE062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>
    <w:nsid w:val="2E605A59"/>
    <w:multiLevelType w:val="multilevel"/>
    <w:tmpl w:val="D64848E2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5">
    <w:nsid w:val="315A139B"/>
    <w:multiLevelType w:val="singleLevel"/>
    <w:tmpl w:val="97B0A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</w:abstractNum>
  <w:abstractNum w:abstractNumId="16">
    <w:nsid w:val="31857657"/>
    <w:multiLevelType w:val="hybridMultilevel"/>
    <w:tmpl w:val="0AEECF0A"/>
    <w:lvl w:ilvl="0" w:tplc="4FFCDD1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A65ECD"/>
    <w:multiLevelType w:val="hybridMultilevel"/>
    <w:tmpl w:val="435A2596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32F92538"/>
    <w:multiLevelType w:val="hybridMultilevel"/>
    <w:tmpl w:val="E2242554"/>
    <w:lvl w:ilvl="0" w:tplc="CD221EF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345C72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3F1C15"/>
    <w:multiLevelType w:val="hybridMultilevel"/>
    <w:tmpl w:val="F788B220"/>
    <w:lvl w:ilvl="0" w:tplc="E03CF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F72C77"/>
    <w:multiLevelType w:val="hybridMultilevel"/>
    <w:tmpl w:val="9AF8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B9711D"/>
    <w:multiLevelType w:val="hybridMultilevel"/>
    <w:tmpl w:val="7F10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17E08"/>
    <w:multiLevelType w:val="multilevel"/>
    <w:tmpl w:val="B316C39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CFCE9F4A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3"/>
      <w:lvlText w:val="%1.%2.%3"/>
      <w:lvlJc w:val="left"/>
      <w:pPr>
        <w:tabs>
          <w:tab w:val="num" w:pos="1701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25">
    <w:nsid w:val="4E025C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CC1413"/>
    <w:multiLevelType w:val="multilevel"/>
    <w:tmpl w:val="7D9EBBDC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18"/>
        </w:tabs>
        <w:ind w:left="1318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6"/>
        </w:tabs>
        <w:ind w:left="1796" w:hanging="84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30"/>
        </w:tabs>
        <w:ind w:left="3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46"/>
        </w:tabs>
        <w:ind w:left="51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84"/>
        </w:tabs>
        <w:ind w:left="5984" w:hanging="2160"/>
      </w:pPr>
      <w:rPr>
        <w:rFonts w:hint="default"/>
      </w:rPr>
    </w:lvl>
  </w:abstractNum>
  <w:abstractNum w:abstractNumId="27">
    <w:nsid w:val="51E4559F"/>
    <w:multiLevelType w:val="multilevel"/>
    <w:tmpl w:val="205A9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5247415E"/>
    <w:multiLevelType w:val="hybridMultilevel"/>
    <w:tmpl w:val="EE7C9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59363841"/>
    <w:multiLevelType w:val="hybridMultilevel"/>
    <w:tmpl w:val="AF807810"/>
    <w:lvl w:ilvl="0" w:tplc="BCE65B4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0A8E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5CC5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3CD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CDD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2E93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B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3A6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E464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96391"/>
    <w:multiLevelType w:val="multilevel"/>
    <w:tmpl w:val="FCCCD52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1701"/>
        </w:tabs>
        <w:ind w:left="0" w:firstLine="567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left="0" w:firstLine="567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hint="default"/>
      </w:rPr>
    </w:lvl>
  </w:abstractNum>
  <w:abstractNum w:abstractNumId="31">
    <w:nsid w:val="615259EC"/>
    <w:multiLevelType w:val="multilevel"/>
    <w:tmpl w:val="064AC5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69CD3CB8"/>
    <w:multiLevelType w:val="hybridMultilevel"/>
    <w:tmpl w:val="55249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E585A"/>
    <w:multiLevelType w:val="hybridMultilevel"/>
    <w:tmpl w:val="728CDC66"/>
    <w:lvl w:ilvl="0" w:tplc="D9D66F98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98A4577C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BDE6D5C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32AC6DB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7B76D54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E134174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9B20740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9D509BF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A084A1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>
    <w:nsid w:val="79127A18"/>
    <w:multiLevelType w:val="hybridMultilevel"/>
    <w:tmpl w:val="8F7A9FAC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E51E3C"/>
    <w:multiLevelType w:val="hybridMultilevel"/>
    <w:tmpl w:val="2E829CF0"/>
    <w:lvl w:ilvl="0" w:tplc="04190001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8"/>
  </w:num>
  <w:num w:numId="4">
    <w:abstractNumId w:val="15"/>
  </w:num>
  <w:num w:numId="5">
    <w:abstractNumId w:val="19"/>
  </w:num>
  <w:num w:numId="6">
    <w:abstractNumId w:val="25"/>
  </w:num>
  <w:num w:numId="7">
    <w:abstractNumId w:val="26"/>
  </w:num>
  <w:num w:numId="8">
    <w:abstractNumId w:val="13"/>
  </w:num>
  <w:num w:numId="9">
    <w:abstractNumId w:val="35"/>
  </w:num>
  <w:num w:numId="10">
    <w:abstractNumId w:val="17"/>
  </w:num>
  <w:num w:numId="11">
    <w:abstractNumId w:val="29"/>
  </w:num>
  <w:num w:numId="12">
    <w:abstractNumId w:val="10"/>
  </w:num>
  <w:num w:numId="13">
    <w:abstractNumId w:val="4"/>
  </w:num>
  <w:num w:numId="14">
    <w:abstractNumId w:val="9"/>
  </w:num>
  <w:num w:numId="15">
    <w:abstractNumId w:val="20"/>
  </w:num>
  <w:num w:numId="16">
    <w:abstractNumId w:val="34"/>
  </w:num>
  <w:num w:numId="17">
    <w:abstractNumId w:val="33"/>
  </w:num>
  <w:num w:numId="18">
    <w:abstractNumId w:val="1"/>
  </w:num>
  <w:num w:numId="19">
    <w:abstractNumId w:val="7"/>
  </w:num>
  <w:num w:numId="20">
    <w:abstractNumId w:val="2"/>
  </w:num>
  <w:num w:numId="21">
    <w:abstractNumId w:val="30"/>
  </w:num>
  <w:num w:numId="22">
    <w:abstractNumId w:val="12"/>
  </w:num>
  <w:num w:numId="23">
    <w:abstractNumId w:val="31"/>
  </w:num>
  <w:num w:numId="24">
    <w:abstractNumId w:val="0"/>
  </w:num>
  <w:num w:numId="25">
    <w:abstractNumId w:val="16"/>
  </w:num>
  <w:num w:numId="26">
    <w:abstractNumId w:val="22"/>
  </w:num>
  <w:num w:numId="27">
    <w:abstractNumId w:val="23"/>
  </w:num>
  <w:num w:numId="28">
    <w:abstractNumId w:val="8"/>
  </w:num>
  <w:num w:numId="29">
    <w:abstractNumId w:val="21"/>
  </w:num>
  <w:num w:numId="30">
    <w:abstractNumId w:val="3"/>
  </w:num>
  <w:num w:numId="31">
    <w:abstractNumId w:val="24"/>
  </w:num>
  <w:num w:numId="32">
    <w:abstractNumId w:val="28"/>
  </w:num>
  <w:num w:numId="33">
    <w:abstractNumId w:val="5"/>
  </w:num>
  <w:num w:numId="34">
    <w:abstractNumId w:val="27"/>
  </w:num>
  <w:num w:numId="35">
    <w:abstractNumId w:val="14"/>
  </w:num>
  <w:num w:numId="36">
    <w:abstractNumId w:val="32"/>
  </w:num>
  <w:num w:numId="37">
    <w:abstractNumId w:val="6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F3"/>
    <w:rsid w:val="0000274E"/>
    <w:rsid w:val="00002CF1"/>
    <w:rsid w:val="000069A7"/>
    <w:rsid w:val="00007336"/>
    <w:rsid w:val="000106BB"/>
    <w:rsid w:val="000135F5"/>
    <w:rsid w:val="0001586E"/>
    <w:rsid w:val="00016C86"/>
    <w:rsid w:val="000217E2"/>
    <w:rsid w:val="00025076"/>
    <w:rsid w:val="00037971"/>
    <w:rsid w:val="000407B4"/>
    <w:rsid w:val="00040F6C"/>
    <w:rsid w:val="000426B4"/>
    <w:rsid w:val="00044714"/>
    <w:rsid w:val="00046B5E"/>
    <w:rsid w:val="000473E5"/>
    <w:rsid w:val="00050D5B"/>
    <w:rsid w:val="00052F92"/>
    <w:rsid w:val="00057C0F"/>
    <w:rsid w:val="000634EB"/>
    <w:rsid w:val="00063841"/>
    <w:rsid w:val="0007068A"/>
    <w:rsid w:val="00076BDA"/>
    <w:rsid w:val="00080BA7"/>
    <w:rsid w:val="00083566"/>
    <w:rsid w:val="00083B22"/>
    <w:rsid w:val="00092D66"/>
    <w:rsid w:val="000961F6"/>
    <w:rsid w:val="000C111C"/>
    <w:rsid w:val="000D5659"/>
    <w:rsid w:val="000E0BD0"/>
    <w:rsid w:val="000E241E"/>
    <w:rsid w:val="000E2861"/>
    <w:rsid w:val="000E2F09"/>
    <w:rsid w:val="000E3CEF"/>
    <w:rsid w:val="000E7713"/>
    <w:rsid w:val="0010186B"/>
    <w:rsid w:val="00101B79"/>
    <w:rsid w:val="00111AD0"/>
    <w:rsid w:val="00127BDB"/>
    <w:rsid w:val="001373AC"/>
    <w:rsid w:val="00143AE7"/>
    <w:rsid w:val="00144CB7"/>
    <w:rsid w:val="001451FC"/>
    <w:rsid w:val="00156A83"/>
    <w:rsid w:val="00165066"/>
    <w:rsid w:val="001650D1"/>
    <w:rsid w:val="00167E5A"/>
    <w:rsid w:val="0017196B"/>
    <w:rsid w:val="0018044B"/>
    <w:rsid w:val="00197EA6"/>
    <w:rsid w:val="001B5EE2"/>
    <w:rsid w:val="001C1096"/>
    <w:rsid w:val="001C47C2"/>
    <w:rsid w:val="001C4BF4"/>
    <w:rsid w:val="001D2136"/>
    <w:rsid w:val="001D5B92"/>
    <w:rsid w:val="001D7DE8"/>
    <w:rsid w:val="001E1B94"/>
    <w:rsid w:val="001E238D"/>
    <w:rsid w:val="001E28DC"/>
    <w:rsid w:val="001E453D"/>
    <w:rsid w:val="001F27E9"/>
    <w:rsid w:val="0021347D"/>
    <w:rsid w:val="002168A9"/>
    <w:rsid w:val="0021795B"/>
    <w:rsid w:val="00223ED8"/>
    <w:rsid w:val="002254F6"/>
    <w:rsid w:val="00226645"/>
    <w:rsid w:val="002276C0"/>
    <w:rsid w:val="00240AEC"/>
    <w:rsid w:val="0024112D"/>
    <w:rsid w:val="00246EB1"/>
    <w:rsid w:val="00247837"/>
    <w:rsid w:val="00247E91"/>
    <w:rsid w:val="002520B1"/>
    <w:rsid w:val="00252677"/>
    <w:rsid w:val="0025593E"/>
    <w:rsid w:val="00260656"/>
    <w:rsid w:val="00267B9A"/>
    <w:rsid w:val="002744E1"/>
    <w:rsid w:val="00277346"/>
    <w:rsid w:val="00280E85"/>
    <w:rsid w:val="00282B22"/>
    <w:rsid w:val="00285A5C"/>
    <w:rsid w:val="002A02B2"/>
    <w:rsid w:val="002A02FB"/>
    <w:rsid w:val="002B7ECB"/>
    <w:rsid w:val="002D5CD5"/>
    <w:rsid w:val="002D65C4"/>
    <w:rsid w:val="002E3DFA"/>
    <w:rsid w:val="002E7AB3"/>
    <w:rsid w:val="002E7E75"/>
    <w:rsid w:val="002F3080"/>
    <w:rsid w:val="003053AD"/>
    <w:rsid w:val="0030609F"/>
    <w:rsid w:val="00306FF0"/>
    <w:rsid w:val="00324D62"/>
    <w:rsid w:val="00334131"/>
    <w:rsid w:val="00334B3E"/>
    <w:rsid w:val="0033610B"/>
    <w:rsid w:val="00336C63"/>
    <w:rsid w:val="00346FC1"/>
    <w:rsid w:val="003524B3"/>
    <w:rsid w:val="00353B92"/>
    <w:rsid w:val="00357D6D"/>
    <w:rsid w:val="00363AC1"/>
    <w:rsid w:val="00367B3E"/>
    <w:rsid w:val="00370134"/>
    <w:rsid w:val="003757C5"/>
    <w:rsid w:val="00386A6B"/>
    <w:rsid w:val="0039184D"/>
    <w:rsid w:val="003934D9"/>
    <w:rsid w:val="0039387D"/>
    <w:rsid w:val="003B263E"/>
    <w:rsid w:val="003B59F8"/>
    <w:rsid w:val="003C0B30"/>
    <w:rsid w:val="003C0C95"/>
    <w:rsid w:val="003C2366"/>
    <w:rsid w:val="003C3077"/>
    <w:rsid w:val="003C4C7C"/>
    <w:rsid w:val="003C50F8"/>
    <w:rsid w:val="003D285E"/>
    <w:rsid w:val="003E1B9C"/>
    <w:rsid w:val="003E3677"/>
    <w:rsid w:val="003E5303"/>
    <w:rsid w:val="003F2BD4"/>
    <w:rsid w:val="003F35D5"/>
    <w:rsid w:val="003F41EC"/>
    <w:rsid w:val="003F59D4"/>
    <w:rsid w:val="003F72CA"/>
    <w:rsid w:val="00400A12"/>
    <w:rsid w:val="00411196"/>
    <w:rsid w:val="004114E8"/>
    <w:rsid w:val="00413395"/>
    <w:rsid w:val="00413BC9"/>
    <w:rsid w:val="004140EE"/>
    <w:rsid w:val="00422813"/>
    <w:rsid w:val="004346E4"/>
    <w:rsid w:val="0044332F"/>
    <w:rsid w:val="00443432"/>
    <w:rsid w:val="00444BA1"/>
    <w:rsid w:val="0044692C"/>
    <w:rsid w:val="00451B3F"/>
    <w:rsid w:val="00452FE5"/>
    <w:rsid w:val="00453A05"/>
    <w:rsid w:val="0045483C"/>
    <w:rsid w:val="00461433"/>
    <w:rsid w:val="004625B2"/>
    <w:rsid w:val="00463C2B"/>
    <w:rsid w:val="0047046A"/>
    <w:rsid w:val="004708B2"/>
    <w:rsid w:val="00475C39"/>
    <w:rsid w:val="004766AF"/>
    <w:rsid w:val="00480B19"/>
    <w:rsid w:val="0048372F"/>
    <w:rsid w:val="004868EA"/>
    <w:rsid w:val="004869CD"/>
    <w:rsid w:val="00487D11"/>
    <w:rsid w:val="004925DC"/>
    <w:rsid w:val="004B6CBC"/>
    <w:rsid w:val="004B7308"/>
    <w:rsid w:val="004C1619"/>
    <w:rsid w:val="004C28EC"/>
    <w:rsid w:val="004C38BC"/>
    <w:rsid w:val="004C6200"/>
    <w:rsid w:val="004C69AC"/>
    <w:rsid w:val="004C79F0"/>
    <w:rsid w:val="004D0A8A"/>
    <w:rsid w:val="004D3770"/>
    <w:rsid w:val="004D5A84"/>
    <w:rsid w:val="004D698D"/>
    <w:rsid w:val="004E3065"/>
    <w:rsid w:val="004E529A"/>
    <w:rsid w:val="004E75B1"/>
    <w:rsid w:val="004F46E4"/>
    <w:rsid w:val="005029C0"/>
    <w:rsid w:val="00502E22"/>
    <w:rsid w:val="0050515C"/>
    <w:rsid w:val="00510F2F"/>
    <w:rsid w:val="00516A31"/>
    <w:rsid w:val="0052200B"/>
    <w:rsid w:val="00522EC9"/>
    <w:rsid w:val="00527842"/>
    <w:rsid w:val="0054517F"/>
    <w:rsid w:val="00545E2A"/>
    <w:rsid w:val="00551A2C"/>
    <w:rsid w:val="005625DC"/>
    <w:rsid w:val="00573BFD"/>
    <w:rsid w:val="00576478"/>
    <w:rsid w:val="00580A8A"/>
    <w:rsid w:val="0058656B"/>
    <w:rsid w:val="00590EC9"/>
    <w:rsid w:val="005A336D"/>
    <w:rsid w:val="005B510B"/>
    <w:rsid w:val="005D2F95"/>
    <w:rsid w:val="005D760F"/>
    <w:rsid w:val="005E4E49"/>
    <w:rsid w:val="005E5211"/>
    <w:rsid w:val="005E6F69"/>
    <w:rsid w:val="005F20CA"/>
    <w:rsid w:val="005F42A5"/>
    <w:rsid w:val="005F5773"/>
    <w:rsid w:val="005F692B"/>
    <w:rsid w:val="006023A3"/>
    <w:rsid w:val="00606D5C"/>
    <w:rsid w:val="00606D97"/>
    <w:rsid w:val="0061771D"/>
    <w:rsid w:val="00636224"/>
    <w:rsid w:val="00646819"/>
    <w:rsid w:val="00654081"/>
    <w:rsid w:val="006652D7"/>
    <w:rsid w:val="006728A3"/>
    <w:rsid w:val="00677014"/>
    <w:rsid w:val="00677B30"/>
    <w:rsid w:val="00690F99"/>
    <w:rsid w:val="00695634"/>
    <w:rsid w:val="00696A55"/>
    <w:rsid w:val="00697CD0"/>
    <w:rsid w:val="006A2AA2"/>
    <w:rsid w:val="006B32CD"/>
    <w:rsid w:val="006B335C"/>
    <w:rsid w:val="006B3B0A"/>
    <w:rsid w:val="006B49B8"/>
    <w:rsid w:val="006B56F9"/>
    <w:rsid w:val="006B76C9"/>
    <w:rsid w:val="006B77AD"/>
    <w:rsid w:val="006C09BE"/>
    <w:rsid w:val="006D423F"/>
    <w:rsid w:val="006E61FD"/>
    <w:rsid w:val="006F14D6"/>
    <w:rsid w:val="006F16A5"/>
    <w:rsid w:val="006F3E72"/>
    <w:rsid w:val="006F4194"/>
    <w:rsid w:val="006F5D74"/>
    <w:rsid w:val="006F7FF9"/>
    <w:rsid w:val="00715A4E"/>
    <w:rsid w:val="0072271F"/>
    <w:rsid w:val="00723050"/>
    <w:rsid w:val="007237D5"/>
    <w:rsid w:val="0073020D"/>
    <w:rsid w:val="00743975"/>
    <w:rsid w:val="0074524E"/>
    <w:rsid w:val="00751E7A"/>
    <w:rsid w:val="007563FC"/>
    <w:rsid w:val="00771149"/>
    <w:rsid w:val="007715FC"/>
    <w:rsid w:val="007806FC"/>
    <w:rsid w:val="0078736E"/>
    <w:rsid w:val="00790753"/>
    <w:rsid w:val="0079265C"/>
    <w:rsid w:val="00792D40"/>
    <w:rsid w:val="007A6F62"/>
    <w:rsid w:val="007C1C69"/>
    <w:rsid w:val="007C2AFB"/>
    <w:rsid w:val="007C626B"/>
    <w:rsid w:val="007D0435"/>
    <w:rsid w:val="007D1EBB"/>
    <w:rsid w:val="007D3576"/>
    <w:rsid w:val="007E20D7"/>
    <w:rsid w:val="007E2CA5"/>
    <w:rsid w:val="007E3FAC"/>
    <w:rsid w:val="007E5852"/>
    <w:rsid w:val="007E61D9"/>
    <w:rsid w:val="007F2841"/>
    <w:rsid w:val="007F5D84"/>
    <w:rsid w:val="007F771D"/>
    <w:rsid w:val="00800D9F"/>
    <w:rsid w:val="00811BEE"/>
    <w:rsid w:val="00811C5F"/>
    <w:rsid w:val="0082025B"/>
    <w:rsid w:val="00820306"/>
    <w:rsid w:val="0082265D"/>
    <w:rsid w:val="008266A7"/>
    <w:rsid w:val="00853A63"/>
    <w:rsid w:val="00853CBA"/>
    <w:rsid w:val="00853F61"/>
    <w:rsid w:val="0086252B"/>
    <w:rsid w:val="0086649A"/>
    <w:rsid w:val="00871EA0"/>
    <w:rsid w:val="00883E3C"/>
    <w:rsid w:val="0088516C"/>
    <w:rsid w:val="00891667"/>
    <w:rsid w:val="008964B9"/>
    <w:rsid w:val="008A64AB"/>
    <w:rsid w:val="008B53CD"/>
    <w:rsid w:val="008C2490"/>
    <w:rsid w:val="008C4073"/>
    <w:rsid w:val="008D0B07"/>
    <w:rsid w:val="008E05F8"/>
    <w:rsid w:val="008E2208"/>
    <w:rsid w:val="008E4A32"/>
    <w:rsid w:val="008E5008"/>
    <w:rsid w:val="00903DF6"/>
    <w:rsid w:val="009044A3"/>
    <w:rsid w:val="009153C0"/>
    <w:rsid w:val="009163B7"/>
    <w:rsid w:val="00920302"/>
    <w:rsid w:val="0092464D"/>
    <w:rsid w:val="00935FCB"/>
    <w:rsid w:val="009400D6"/>
    <w:rsid w:val="009478CF"/>
    <w:rsid w:val="00947D49"/>
    <w:rsid w:val="009503C6"/>
    <w:rsid w:val="00951ADF"/>
    <w:rsid w:val="00951E82"/>
    <w:rsid w:val="00952DF6"/>
    <w:rsid w:val="009622E9"/>
    <w:rsid w:val="0096421D"/>
    <w:rsid w:val="009757EB"/>
    <w:rsid w:val="0097655C"/>
    <w:rsid w:val="00976CB8"/>
    <w:rsid w:val="00976DC4"/>
    <w:rsid w:val="009865F7"/>
    <w:rsid w:val="00986791"/>
    <w:rsid w:val="00990880"/>
    <w:rsid w:val="009A5972"/>
    <w:rsid w:val="009A5B13"/>
    <w:rsid w:val="009B14E5"/>
    <w:rsid w:val="009B3813"/>
    <w:rsid w:val="009C11A1"/>
    <w:rsid w:val="009C73B4"/>
    <w:rsid w:val="009D0999"/>
    <w:rsid w:val="009D1DA3"/>
    <w:rsid w:val="009D51EA"/>
    <w:rsid w:val="009D6AD4"/>
    <w:rsid w:val="009D7E3B"/>
    <w:rsid w:val="00A05C79"/>
    <w:rsid w:val="00A0657A"/>
    <w:rsid w:val="00A11036"/>
    <w:rsid w:val="00A16F09"/>
    <w:rsid w:val="00A20C67"/>
    <w:rsid w:val="00A20CC1"/>
    <w:rsid w:val="00A26CD6"/>
    <w:rsid w:val="00A35687"/>
    <w:rsid w:val="00A50898"/>
    <w:rsid w:val="00A515F3"/>
    <w:rsid w:val="00A5515A"/>
    <w:rsid w:val="00A66A5D"/>
    <w:rsid w:val="00A675E9"/>
    <w:rsid w:val="00A71595"/>
    <w:rsid w:val="00A75171"/>
    <w:rsid w:val="00A8094C"/>
    <w:rsid w:val="00AA0E3A"/>
    <w:rsid w:val="00AA3532"/>
    <w:rsid w:val="00AB0C82"/>
    <w:rsid w:val="00AB1BDF"/>
    <w:rsid w:val="00AB1C79"/>
    <w:rsid w:val="00AB21DB"/>
    <w:rsid w:val="00AB5CE9"/>
    <w:rsid w:val="00AB6108"/>
    <w:rsid w:val="00AC00B8"/>
    <w:rsid w:val="00AC0410"/>
    <w:rsid w:val="00AC1D9D"/>
    <w:rsid w:val="00AC5274"/>
    <w:rsid w:val="00AD3FCC"/>
    <w:rsid w:val="00AE67A7"/>
    <w:rsid w:val="00AE71ED"/>
    <w:rsid w:val="00AF3AF7"/>
    <w:rsid w:val="00B00D96"/>
    <w:rsid w:val="00B1287B"/>
    <w:rsid w:val="00B14E0B"/>
    <w:rsid w:val="00B176C0"/>
    <w:rsid w:val="00B2276E"/>
    <w:rsid w:val="00B23440"/>
    <w:rsid w:val="00B279F0"/>
    <w:rsid w:val="00B27F29"/>
    <w:rsid w:val="00B32BEA"/>
    <w:rsid w:val="00B35645"/>
    <w:rsid w:val="00B3665B"/>
    <w:rsid w:val="00B44113"/>
    <w:rsid w:val="00B45538"/>
    <w:rsid w:val="00B51DA1"/>
    <w:rsid w:val="00B55137"/>
    <w:rsid w:val="00B5623A"/>
    <w:rsid w:val="00B56398"/>
    <w:rsid w:val="00B56A10"/>
    <w:rsid w:val="00B6631F"/>
    <w:rsid w:val="00B72BE6"/>
    <w:rsid w:val="00B7523A"/>
    <w:rsid w:val="00B768EC"/>
    <w:rsid w:val="00B801B6"/>
    <w:rsid w:val="00B82FCA"/>
    <w:rsid w:val="00B87775"/>
    <w:rsid w:val="00B91D18"/>
    <w:rsid w:val="00B92BF4"/>
    <w:rsid w:val="00B95206"/>
    <w:rsid w:val="00B95ADF"/>
    <w:rsid w:val="00B967B3"/>
    <w:rsid w:val="00BA416E"/>
    <w:rsid w:val="00BB41E1"/>
    <w:rsid w:val="00BC187D"/>
    <w:rsid w:val="00BC40F0"/>
    <w:rsid w:val="00BC5341"/>
    <w:rsid w:val="00BC7F63"/>
    <w:rsid w:val="00BD3437"/>
    <w:rsid w:val="00BD7B1A"/>
    <w:rsid w:val="00BE1178"/>
    <w:rsid w:val="00BF01C0"/>
    <w:rsid w:val="00BF487F"/>
    <w:rsid w:val="00BF54FD"/>
    <w:rsid w:val="00BF5F5B"/>
    <w:rsid w:val="00C04D82"/>
    <w:rsid w:val="00C074F9"/>
    <w:rsid w:val="00C07A60"/>
    <w:rsid w:val="00C14A43"/>
    <w:rsid w:val="00C15020"/>
    <w:rsid w:val="00C17139"/>
    <w:rsid w:val="00C23577"/>
    <w:rsid w:val="00C27F16"/>
    <w:rsid w:val="00C3391A"/>
    <w:rsid w:val="00C34579"/>
    <w:rsid w:val="00C35AEB"/>
    <w:rsid w:val="00C44B9D"/>
    <w:rsid w:val="00C52A01"/>
    <w:rsid w:val="00C54696"/>
    <w:rsid w:val="00C60016"/>
    <w:rsid w:val="00C754DF"/>
    <w:rsid w:val="00C7765D"/>
    <w:rsid w:val="00C77996"/>
    <w:rsid w:val="00C835BD"/>
    <w:rsid w:val="00C8428A"/>
    <w:rsid w:val="00C84DF7"/>
    <w:rsid w:val="00CA0BBC"/>
    <w:rsid w:val="00CA5F11"/>
    <w:rsid w:val="00CC28D4"/>
    <w:rsid w:val="00CC59A1"/>
    <w:rsid w:val="00CD0977"/>
    <w:rsid w:val="00CD14A2"/>
    <w:rsid w:val="00CD2D7C"/>
    <w:rsid w:val="00CD3666"/>
    <w:rsid w:val="00CE3BD7"/>
    <w:rsid w:val="00CF1784"/>
    <w:rsid w:val="00CF2EED"/>
    <w:rsid w:val="00CF73EE"/>
    <w:rsid w:val="00D00FFB"/>
    <w:rsid w:val="00D1781E"/>
    <w:rsid w:val="00D21899"/>
    <w:rsid w:val="00D233A4"/>
    <w:rsid w:val="00D35D42"/>
    <w:rsid w:val="00D36824"/>
    <w:rsid w:val="00D42C61"/>
    <w:rsid w:val="00D45FFC"/>
    <w:rsid w:val="00D505F8"/>
    <w:rsid w:val="00D551C6"/>
    <w:rsid w:val="00D63A39"/>
    <w:rsid w:val="00D6503F"/>
    <w:rsid w:val="00D65EAB"/>
    <w:rsid w:val="00D72FDF"/>
    <w:rsid w:val="00D8019C"/>
    <w:rsid w:val="00D870CC"/>
    <w:rsid w:val="00D94057"/>
    <w:rsid w:val="00DA2A2A"/>
    <w:rsid w:val="00DB0AA8"/>
    <w:rsid w:val="00DB67B0"/>
    <w:rsid w:val="00DC16DA"/>
    <w:rsid w:val="00DC747E"/>
    <w:rsid w:val="00DD077A"/>
    <w:rsid w:val="00DD3FE1"/>
    <w:rsid w:val="00DD47CC"/>
    <w:rsid w:val="00DD61D7"/>
    <w:rsid w:val="00DE06EC"/>
    <w:rsid w:val="00DE6DDB"/>
    <w:rsid w:val="00DE7D65"/>
    <w:rsid w:val="00DF4942"/>
    <w:rsid w:val="00DF6A6F"/>
    <w:rsid w:val="00E00ACF"/>
    <w:rsid w:val="00E01B1A"/>
    <w:rsid w:val="00E028F1"/>
    <w:rsid w:val="00E10B77"/>
    <w:rsid w:val="00E11365"/>
    <w:rsid w:val="00E15077"/>
    <w:rsid w:val="00E179E6"/>
    <w:rsid w:val="00E2155C"/>
    <w:rsid w:val="00E34E86"/>
    <w:rsid w:val="00E35EDA"/>
    <w:rsid w:val="00E361BB"/>
    <w:rsid w:val="00E42793"/>
    <w:rsid w:val="00E475B8"/>
    <w:rsid w:val="00E47BCE"/>
    <w:rsid w:val="00E513BE"/>
    <w:rsid w:val="00E61DF3"/>
    <w:rsid w:val="00E620D1"/>
    <w:rsid w:val="00E72174"/>
    <w:rsid w:val="00E740C4"/>
    <w:rsid w:val="00E7706A"/>
    <w:rsid w:val="00E83DEC"/>
    <w:rsid w:val="00E85610"/>
    <w:rsid w:val="00E86089"/>
    <w:rsid w:val="00E8656B"/>
    <w:rsid w:val="00E95444"/>
    <w:rsid w:val="00E96C21"/>
    <w:rsid w:val="00EB07A4"/>
    <w:rsid w:val="00EB296B"/>
    <w:rsid w:val="00EB5652"/>
    <w:rsid w:val="00EC6998"/>
    <w:rsid w:val="00EC75A5"/>
    <w:rsid w:val="00EC7930"/>
    <w:rsid w:val="00ED30FB"/>
    <w:rsid w:val="00ED3682"/>
    <w:rsid w:val="00ED6180"/>
    <w:rsid w:val="00EE2D58"/>
    <w:rsid w:val="00EE3698"/>
    <w:rsid w:val="00EE64ED"/>
    <w:rsid w:val="00EF063C"/>
    <w:rsid w:val="00EF0E6D"/>
    <w:rsid w:val="00EF2974"/>
    <w:rsid w:val="00EF5925"/>
    <w:rsid w:val="00F005DF"/>
    <w:rsid w:val="00F010F4"/>
    <w:rsid w:val="00F05501"/>
    <w:rsid w:val="00F06D86"/>
    <w:rsid w:val="00F07946"/>
    <w:rsid w:val="00F14596"/>
    <w:rsid w:val="00F22D5E"/>
    <w:rsid w:val="00F25150"/>
    <w:rsid w:val="00F259B4"/>
    <w:rsid w:val="00F37DBE"/>
    <w:rsid w:val="00F40000"/>
    <w:rsid w:val="00F41308"/>
    <w:rsid w:val="00F67369"/>
    <w:rsid w:val="00F70156"/>
    <w:rsid w:val="00F729CC"/>
    <w:rsid w:val="00F7376F"/>
    <w:rsid w:val="00F74270"/>
    <w:rsid w:val="00F818BA"/>
    <w:rsid w:val="00F952D4"/>
    <w:rsid w:val="00F953A4"/>
    <w:rsid w:val="00F95FA4"/>
    <w:rsid w:val="00F96A58"/>
    <w:rsid w:val="00F975FB"/>
    <w:rsid w:val="00FA1B62"/>
    <w:rsid w:val="00FA373D"/>
    <w:rsid w:val="00FA6773"/>
    <w:rsid w:val="00FB0C2E"/>
    <w:rsid w:val="00FB2343"/>
    <w:rsid w:val="00FB2F96"/>
    <w:rsid w:val="00FC2E1C"/>
    <w:rsid w:val="00FC2F38"/>
    <w:rsid w:val="00FC7586"/>
    <w:rsid w:val="00FD04E7"/>
    <w:rsid w:val="00FD112A"/>
    <w:rsid w:val="00FD47B5"/>
    <w:rsid w:val="00FD483B"/>
    <w:rsid w:val="00FD4989"/>
    <w:rsid w:val="00FE0A22"/>
    <w:rsid w:val="00FE36C2"/>
    <w:rsid w:val="00FE7FE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0BD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1"/>
    <w:next w:val="a1"/>
    <w:link w:val="10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1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2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basedOn w:val="a2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5">
    <w:name w:val="Hyperlink"/>
    <w:basedOn w:val="a2"/>
    <w:uiPriority w:val="99"/>
    <w:rsid w:val="00E61DF3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1"/>
    <w:next w:val="a1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6">
    <w:name w:val="Body Text"/>
    <w:basedOn w:val="a1"/>
    <w:link w:val="a7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7">
    <w:name w:val="Основной текст Знак"/>
    <w:basedOn w:val="a2"/>
    <w:link w:val="a6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аблица текст"/>
    <w:basedOn w:val="a1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9">
    <w:name w:val="Таблица шапка"/>
    <w:basedOn w:val="a1"/>
    <w:link w:val="aa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b">
    <w:name w:val="Подподпункт"/>
    <w:basedOn w:val="a1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c">
    <w:name w:val="Пункт"/>
    <w:basedOn w:val="a1"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1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1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1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E61DF3"/>
    <w:pPr>
      <w:numPr>
        <w:ilvl w:val="6"/>
        <w:numId w:val="1"/>
      </w:numPr>
    </w:pPr>
    <w:rPr>
      <w:szCs w:val="24"/>
    </w:rPr>
  </w:style>
  <w:style w:type="character" w:customStyle="1" w:styleId="aa">
    <w:name w:val="Таблица шапка Знак"/>
    <w:basedOn w:val="a2"/>
    <w:link w:val="a9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0">
    <w:name w:val="Заголовок"/>
    <w:basedOn w:val="a1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d">
    <w:name w:val="header"/>
    <w:basedOn w:val="a1"/>
    <w:link w:val="ae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1"/>
    <w:link w:val="af0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basedOn w:val="a2"/>
    <w:uiPriority w:val="99"/>
    <w:rsid w:val="004C38BC"/>
    <w:rPr>
      <w:rFonts w:cs="Times New Roman"/>
      <w:vertAlign w:val="superscript"/>
    </w:rPr>
  </w:style>
  <w:style w:type="paragraph" w:styleId="af4">
    <w:name w:val="footnote text"/>
    <w:basedOn w:val="a1"/>
    <w:link w:val="af5"/>
    <w:uiPriority w:val="99"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5">
    <w:name w:val="Текст сноски Знак"/>
    <w:basedOn w:val="a2"/>
    <w:link w:val="af4"/>
    <w:uiPriority w:val="99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f6">
    <w:name w:val="List Paragraph"/>
    <w:basedOn w:val="a1"/>
    <w:uiPriority w:val="34"/>
    <w:qFormat/>
    <w:rsid w:val="00B72BE6"/>
    <w:pPr>
      <w:ind w:left="720"/>
      <w:contextualSpacing/>
    </w:pPr>
  </w:style>
  <w:style w:type="paragraph" w:styleId="af7">
    <w:name w:val="Body Text Indent"/>
    <w:basedOn w:val="a1"/>
    <w:link w:val="af8"/>
    <w:uiPriority w:val="99"/>
    <w:semiHidden/>
    <w:unhideWhenUsed/>
    <w:rsid w:val="00400A12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400A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1"/>
    <w:rsid w:val="00092D66"/>
    <w:pPr>
      <w:numPr>
        <w:numId w:val="24"/>
      </w:numPr>
      <w:autoSpaceDE w:val="0"/>
      <w:autoSpaceDN w:val="0"/>
      <w:spacing w:before="60"/>
    </w:pPr>
  </w:style>
  <w:style w:type="table" w:styleId="af9">
    <w:name w:val="Table Grid"/>
    <w:basedOn w:val="a3"/>
    <w:uiPriority w:val="39"/>
    <w:rsid w:val="0048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1"/>
    <w:uiPriority w:val="39"/>
    <w:unhideWhenUsed/>
    <w:qFormat/>
    <w:rsid w:val="008A64AB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afb">
    <w:name w:val="FollowedHyperlink"/>
    <w:basedOn w:val="a2"/>
    <w:uiPriority w:val="99"/>
    <w:semiHidden/>
    <w:unhideWhenUsed/>
    <w:rsid w:val="00D505F8"/>
    <w:rPr>
      <w:color w:val="800080" w:themeColor="followedHyperlink"/>
      <w:u w:val="single"/>
    </w:rPr>
  </w:style>
  <w:style w:type="character" w:customStyle="1" w:styleId="Bodytext">
    <w:name w:val="Body text_"/>
    <w:basedOn w:val="a2"/>
    <w:link w:val="12"/>
    <w:rsid w:val="00A66A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1"/>
    <w:link w:val="Bodytext"/>
    <w:rsid w:val="00A66A5D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  <w:lang w:eastAsia="en-US"/>
    </w:rPr>
  </w:style>
  <w:style w:type="table" w:customStyle="1" w:styleId="TableStyle0">
    <w:name w:val="TableStyle0"/>
    <w:rsid w:val="00F952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27F2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E0BD0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Глава 1"/>
    <w:basedOn w:val="a1"/>
    <w:next w:val="a1"/>
    <w:link w:val="10"/>
    <w:qFormat/>
    <w:rsid w:val="00E61DF3"/>
    <w:pPr>
      <w:keepNext/>
      <w:keepLines/>
      <w:numPr>
        <w:numId w:val="1"/>
      </w:numPr>
      <w:suppressAutoHyphens/>
      <w:spacing w:before="600" w:after="240" w:line="240" w:lineRule="auto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2">
    <w:name w:val="heading 2"/>
    <w:basedOn w:val="a1"/>
    <w:next w:val="-3"/>
    <w:link w:val="21"/>
    <w:qFormat/>
    <w:rsid w:val="00E61DF3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1 Знак"/>
    <w:basedOn w:val="a2"/>
    <w:link w:val="1"/>
    <w:rsid w:val="00E61DF3"/>
    <w:rPr>
      <w:rFonts w:ascii="Arial" w:eastAsia="Times New Roman" w:hAnsi="Arial" w:cs="Arial"/>
      <w:b/>
      <w:bCs/>
      <w:kern w:val="28"/>
      <w:sz w:val="28"/>
      <w:szCs w:val="40"/>
      <w:lang w:eastAsia="ru-RU"/>
    </w:rPr>
  </w:style>
  <w:style w:type="character" w:customStyle="1" w:styleId="21">
    <w:name w:val="Заголовок 2 Знак"/>
    <w:basedOn w:val="a2"/>
    <w:link w:val="2"/>
    <w:rsid w:val="00E61DF3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character" w:styleId="a5">
    <w:name w:val="Hyperlink"/>
    <w:basedOn w:val="a2"/>
    <w:uiPriority w:val="99"/>
    <w:rsid w:val="00E61DF3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qFormat/>
    <w:rsid w:val="00E61DF3"/>
    <w:pPr>
      <w:tabs>
        <w:tab w:val="left" w:pos="0"/>
        <w:tab w:val="right" w:leader="dot" w:pos="9356"/>
      </w:tabs>
      <w:spacing w:before="120" w:after="120" w:line="240" w:lineRule="auto"/>
      <w:ind w:right="-1" w:firstLine="0"/>
      <w:jc w:val="left"/>
    </w:pPr>
    <w:rPr>
      <w:b/>
      <w:bCs/>
      <w:caps/>
      <w:noProof/>
      <w:sz w:val="24"/>
      <w:szCs w:val="20"/>
    </w:rPr>
  </w:style>
  <w:style w:type="paragraph" w:styleId="22">
    <w:name w:val="toc 2"/>
    <w:basedOn w:val="a1"/>
    <w:next w:val="a1"/>
    <w:autoRedefine/>
    <w:uiPriority w:val="39"/>
    <w:qFormat/>
    <w:rsid w:val="00E61DF3"/>
    <w:pPr>
      <w:tabs>
        <w:tab w:val="left" w:pos="1260"/>
        <w:tab w:val="right" w:leader="dot" w:pos="9356"/>
      </w:tabs>
      <w:spacing w:line="240" w:lineRule="auto"/>
      <w:ind w:right="141" w:firstLine="0"/>
      <w:jc w:val="left"/>
    </w:pPr>
    <w:rPr>
      <w:b/>
      <w:noProof/>
      <w:sz w:val="24"/>
      <w:szCs w:val="20"/>
    </w:rPr>
  </w:style>
  <w:style w:type="paragraph" w:styleId="a6">
    <w:name w:val="Body Text"/>
    <w:basedOn w:val="a1"/>
    <w:link w:val="a7"/>
    <w:rsid w:val="00E61DF3"/>
    <w:pPr>
      <w:tabs>
        <w:tab w:val="right" w:pos="9360"/>
      </w:tabs>
      <w:spacing w:line="240" w:lineRule="auto"/>
      <w:ind w:firstLine="0"/>
      <w:jc w:val="left"/>
    </w:pPr>
  </w:style>
  <w:style w:type="character" w:customStyle="1" w:styleId="a7">
    <w:name w:val="Основной текст Знак"/>
    <w:basedOn w:val="a2"/>
    <w:link w:val="a6"/>
    <w:rsid w:val="00E61D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Таблица текст"/>
    <w:basedOn w:val="a1"/>
    <w:rsid w:val="00E61DF3"/>
    <w:pPr>
      <w:spacing w:before="40" w:after="40" w:line="240" w:lineRule="auto"/>
      <w:ind w:left="57" w:right="57" w:firstLine="0"/>
      <w:jc w:val="left"/>
    </w:pPr>
    <w:rPr>
      <w:sz w:val="24"/>
      <w:szCs w:val="24"/>
    </w:rPr>
  </w:style>
  <w:style w:type="paragraph" w:customStyle="1" w:styleId="a9">
    <w:name w:val="Таблица шапка"/>
    <w:basedOn w:val="a1"/>
    <w:link w:val="aa"/>
    <w:rsid w:val="00E61DF3"/>
    <w:pPr>
      <w:keepNext/>
      <w:spacing w:before="40" w:after="40" w:line="240" w:lineRule="auto"/>
      <w:ind w:left="57" w:right="57" w:firstLine="0"/>
      <w:jc w:val="left"/>
    </w:pPr>
    <w:rPr>
      <w:sz w:val="18"/>
      <w:szCs w:val="18"/>
    </w:rPr>
  </w:style>
  <w:style w:type="paragraph" w:customStyle="1" w:styleId="ab">
    <w:name w:val="Подподпункт"/>
    <w:basedOn w:val="a1"/>
    <w:rsid w:val="00E61DF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</w:pPr>
    <w:rPr>
      <w:szCs w:val="20"/>
    </w:rPr>
  </w:style>
  <w:style w:type="paragraph" w:customStyle="1" w:styleId="ac">
    <w:name w:val="Пункт"/>
    <w:basedOn w:val="a1"/>
    <w:rsid w:val="00E61DF3"/>
    <w:pPr>
      <w:tabs>
        <w:tab w:val="num" w:pos="1134"/>
      </w:tabs>
      <w:ind w:left="1134" w:hanging="1134"/>
    </w:pPr>
  </w:style>
  <w:style w:type="paragraph" w:customStyle="1" w:styleId="-3">
    <w:name w:val="Пункт-3"/>
    <w:basedOn w:val="a1"/>
    <w:rsid w:val="00E61DF3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a1"/>
    <w:rsid w:val="00E61DF3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a1"/>
    <w:rsid w:val="00E61DF3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a1"/>
    <w:rsid w:val="00E61DF3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a1"/>
    <w:rsid w:val="00E61DF3"/>
    <w:pPr>
      <w:numPr>
        <w:ilvl w:val="6"/>
        <w:numId w:val="1"/>
      </w:numPr>
    </w:pPr>
    <w:rPr>
      <w:szCs w:val="24"/>
    </w:rPr>
  </w:style>
  <w:style w:type="character" w:customStyle="1" w:styleId="aa">
    <w:name w:val="Таблица шапка Знак"/>
    <w:basedOn w:val="a2"/>
    <w:link w:val="a9"/>
    <w:rsid w:val="00E61DF3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0">
    <w:name w:val="Заголовок"/>
    <w:basedOn w:val="a1"/>
    <w:autoRedefine/>
    <w:rsid w:val="00E61DF3"/>
    <w:pPr>
      <w:widowControl w:val="0"/>
      <w:numPr>
        <w:numId w:val="2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b/>
      <w:bCs/>
      <w:szCs w:val="20"/>
    </w:rPr>
  </w:style>
  <w:style w:type="paragraph" w:customStyle="1" w:styleId="111">
    <w:name w:val="Стиль Заголовок 1 + 11 пт"/>
    <w:basedOn w:val="1"/>
    <w:rsid w:val="00E61DF3"/>
    <w:pPr>
      <w:pageBreakBefore/>
      <w:numPr>
        <w:numId w:val="0"/>
      </w:numPr>
      <w:tabs>
        <w:tab w:val="num" w:pos="0"/>
      </w:tabs>
      <w:spacing w:before="480"/>
      <w:jc w:val="left"/>
    </w:pPr>
    <w:rPr>
      <w:rFonts w:cs="Times New Roman"/>
      <w:sz w:val="22"/>
      <w:szCs w:val="28"/>
    </w:rPr>
  </w:style>
  <w:style w:type="paragraph" w:customStyle="1" w:styleId="20">
    <w:name w:val="Стиль Заголовок 2"/>
    <w:aliases w:val="Заголовок 2 Знак + Arial 11 пт Перед:  12 пт П..."/>
    <w:basedOn w:val="2"/>
    <w:rsid w:val="00E61DF3"/>
    <w:pPr>
      <w:numPr>
        <w:numId w:val="2"/>
      </w:numPr>
      <w:spacing w:before="240" w:after="0"/>
    </w:pPr>
    <w:rPr>
      <w:rFonts w:ascii="Arial" w:hAnsi="Arial"/>
      <w:snapToGrid w:val="0"/>
      <w:sz w:val="22"/>
      <w:szCs w:val="20"/>
    </w:rPr>
  </w:style>
  <w:style w:type="paragraph" w:customStyle="1" w:styleId="23">
    <w:name w:val="Стиль Стиль Заголовок 2"/>
    <w:aliases w:val="Заголовок 2 Знак + Arial 11 пт Перед:  12 п..."/>
    <w:basedOn w:val="20"/>
    <w:rsid w:val="00E61DF3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E61DF3"/>
    <w:pPr>
      <w:pageBreakBefore w:val="0"/>
      <w:spacing w:before="240"/>
      <w:jc w:val="both"/>
    </w:pPr>
    <w:rPr>
      <w:szCs w:val="20"/>
    </w:rPr>
  </w:style>
  <w:style w:type="paragraph" w:styleId="ad">
    <w:name w:val="header"/>
    <w:basedOn w:val="a1"/>
    <w:link w:val="ae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2"/>
    <w:link w:val="ad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1"/>
    <w:link w:val="af0"/>
    <w:uiPriority w:val="99"/>
    <w:unhideWhenUsed/>
    <w:rsid w:val="00B768E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2"/>
    <w:link w:val="af"/>
    <w:uiPriority w:val="99"/>
    <w:rsid w:val="00B768E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alloon Text"/>
    <w:basedOn w:val="a1"/>
    <w:link w:val="af2"/>
    <w:uiPriority w:val="99"/>
    <w:semiHidden/>
    <w:unhideWhenUsed/>
    <w:rsid w:val="00F40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F40000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footnote reference"/>
    <w:basedOn w:val="a2"/>
    <w:uiPriority w:val="99"/>
    <w:rsid w:val="004C38BC"/>
    <w:rPr>
      <w:rFonts w:cs="Times New Roman"/>
      <w:vertAlign w:val="superscript"/>
    </w:rPr>
  </w:style>
  <w:style w:type="paragraph" w:styleId="af4">
    <w:name w:val="footnote text"/>
    <w:basedOn w:val="a1"/>
    <w:link w:val="af5"/>
    <w:uiPriority w:val="99"/>
    <w:rsid w:val="004C38BC"/>
    <w:pPr>
      <w:spacing w:line="240" w:lineRule="auto"/>
    </w:pPr>
    <w:rPr>
      <w:rFonts w:eastAsia="Calibri"/>
      <w:sz w:val="18"/>
      <w:szCs w:val="20"/>
    </w:rPr>
  </w:style>
  <w:style w:type="character" w:customStyle="1" w:styleId="af5">
    <w:name w:val="Текст сноски Знак"/>
    <w:basedOn w:val="a2"/>
    <w:link w:val="af4"/>
    <w:uiPriority w:val="99"/>
    <w:rsid w:val="004C38BC"/>
    <w:rPr>
      <w:rFonts w:ascii="Times New Roman" w:eastAsia="Calibri" w:hAnsi="Times New Roman" w:cs="Times New Roman"/>
      <w:sz w:val="18"/>
      <w:szCs w:val="20"/>
      <w:lang w:eastAsia="ru-RU"/>
    </w:rPr>
  </w:style>
  <w:style w:type="paragraph" w:styleId="af6">
    <w:name w:val="List Paragraph"/>
    <w:basedOn w:val="a1"/>
    <w:uiPriority w:val="34"/>
    <w:qFormat/>
    <w:rsid w:val="00B72BE6"/>
    <w:pPr>
      <w:ind w:left="720"/>
      <w:contextualSpacing/>
    </w:pPr>
  </w:style>
  <w:style w:type="paragraph" w:styleId="af7">
    <w:name w:val="Body Text Indent"/>
    <w:basedOn w:val="a1"/>
    <w:link w:val="af8"/>
    <w:uiPriority w:val="99"/>
    <w:semiHidden/>
    <w:unhideWhenUsed/>
    <w:rsid w:val="00400A12"/>
    <w:pPr>
      <w:spacing w:after="120"/>
      <w:ind w:left="283"/>
    </w:pPr>
  </w:style>
  <w:style w:type="character" w:customStyle="1" w:styleId="af8">
    <w:name w:val="Основной текст с отступом Знак"/>
    <w:basedOn w:val="a2"/>
    <w:link w:val="af7"/>
    <w:uiPriority w:val="99"/>
    <w:semiHidden/>
    <w:rsid w:val="00400A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Number"/>
    <w:basedOn w:val="a1"/>
    <w:rsid w:val="00092D66"/>
    <w:pPr>
      <w:numPr>
        <w:numId w:val="24"/>
      </w:numPr>
      <w:autoSpaceDE w:val="0"/>
      <w:autoSpaceDN w:val="0"/>
      <w:spacing w:before="60"/>
    </w:pPr>
  </w:style>
  <w:style w:type="table" w:styleId="af9">
    <w:name w:val="Table Grid"/>
    <w:basedOn w:val="a3"/>
    <w:uiPriority w:val="39"/>
    <w:rsid w:val="00486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1"/>
    <w:uiPriority w:val="39"/>
    <w:unhideWhenUsed/>
    <w:qFormat/>
    <w:rsid w:val="008A64AB"/>
    <w:pPr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character" w:styleId="afb">
    <w:name w:val="FollowedHyperlink"/>
    <w:basedOn w:val="a2"/>
    <w:uiPriority w:val="99"/>
    <w:semiHidden/>
    <w:unhideWhenUsed/>
    <w:rsid w:val="00D505F8"/>
    <w:rPr>
      <w:color w:val="800080" w:themeColor="followedHyperlink"/>
      <w:u w:val="single"/>
    </w:rPr>
  </w:style>
  <w:style w:type="character" w:customStyle="1" w:styleId="Bodytext">
    <w:name w:val="Body text_"/>
    <w:basedOn w:val="a2"/>
    <w:link w:val="12"/>
    <w:rsid w:val="00A66A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1"/>
    <w:link w:val="Bodytext"/>
    <w:rsid w:val="00A66A5D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  <w:lang w:eastAsia="en-US"/>
    </w:rPr>
  </w:style>
  <w:style w:type="table" w:customStyle="1" w:styleId="TableStyle0">
    <w:name w:val="TableStyle0"/>
    <w:rsid w:val="00F952D4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1">
    <w:name w:val="TableStyle01"/>
    <w:rsid w:val="00B27F29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kupki@niim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lukashova@niime.ru@niime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bobovnikov@niim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krasko@niime.ru" TargetMode="Externa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2C364-8B17-4A36-8341-A9864B8F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15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Красько Ирина Львовна</cp:lastModifiedBy>
  <cp:revision>29</cp:revision>
  <cp:lastPrinted>2021-12-17T14:06:00Z</cp:lastPrinted>
  <dcterms:created xsi:type="dcterms:W3CDTF">2020-11-13T05:49:00Z</dcterms:created>
  <dcterms:modified xsi:type="dcterms:W3CDTF">2022-03-03T07:11:00Z</dcterms:modified>
</cp:coreProperties>
</file>