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A451E8" w:rsidRDefault="00DE7027" w:rsidP="00A451E8">
      <w:pPr>
        <w:pStyle w:val="1"/>
        <w:numPr>
          <w:ilvl w:val="0"/>
          <w:numId w:val="0"/>
        </w:numPr>
        <w:spacing w:line="360" w:lineRule="auto"/>
        <w:contextualSpacing/>
        <w:rPr>
          <w:rFonts w:ascii="Times New Roman" w:hAnsi="Times New Roman" w:cs="Times New Roman"/>
          <w:color w:val="000000" w:themeColor="text1"/>
          <w:sz w:val="32"/>
          <w:szCs w:val="32"/>
        </w:rPr>
      </w:pPr>
      <w:r w:rsidRPr="007E1E3D">
        <w:rPr>
          <w:rFonts w:ascii="Times New Roman" w:hAnsi="Times New Roman" w:cs="Times New Roman"/>
          <w:sz w:val="32"/>
          <w:szCs w:val="32"/>
        </w:rPr>
        <w:t xml:space="preserve">по </w:t>
      </w:r>
      <w:r w:rsidRPr="00A451E8">
        <w:rPr>
          <w:rFonts w:ascii="Times New Roman" w:hAnsi="Times New Roman" w:cs="Times New Roman"/>
          <w:color w:val="000000" w:themeColor="text1"/>
          <w:sz w:val="32"/>
          <w:szCs w:val="32"/>
        </w:rPr>
        <w:t xml:space="preserve">проведению </w:t>
      </w:r>
      <w:r w:rsidRPr="00414CB4">
        <w:rPr>
          <w:rFonts w:ascii="Times New Roman" w:hAnsi="Times New Roman" w:cs="Times New Roman"/>
          <w:color w:val="000000" w:themeColor="text1"/>
          <w:sz w:val="32"/>
          <w:szCs w:val="32"/>
        </w:rPr>
        <w:t xml:space="preserve">открытого запроса предложений </w:t>
      </w:r>
      <w:r w:rsidR="006F25DD" w:rsidRPr="00414CB4">
        <w:rPr>
          <w:rFonts w:ascii="Times New Roman" w:hAnsi="Times New Roman" w:cs="Times New Roman"/>
          <w:color w:val="000000" w:themeColor="text1"/>
          <w:sz w:val="32"/>
          <w:szCs w:val="32"/>
        </w:rPr>
        <w:t>с</w:t>
      </w:r>
      <w:r w:rsidR="00E3498E" w:rsidRPr="00414CB4">
        <w:rPr>
          <w:rFonts w:ascii="Times New Roman" w:hAnsi="Times New Roman" w:cs="Times New Roman"/>
          <w:color w:val="000000" w:themeColor="text1"/>
          <w:sz w:val="32"/>
          <w:szCs w:val="32"/>
        </w:rPr>
        <w:t xml:space="preserve"> право</w:t>
      </w:r>
      <w:r w:rsidR="006F25DD" w:rsidRPr="00414CB4">
        <w:rPr>
          <w:rFonts w:ascii="Times New Roman" w:hAnsi="Times New Roman" w:cs="Times New Roman"/>
          <w:color w:val="000000" w:themeColor="text1"/>
          <w:sz w:val="32"/>
          <w:szCs w:val="32"/>
        </w:rPr>
        <w:t>м</w:t>
      </w:r>
      <w:r w:rsidR="00E3498E" w:rsidRPr="00414CB4">
        <w:rPr>
          <w:rFonts w:ascii="Times New Roman" w:hAnsi="Times New Roman" w:cs="Times New Roman"/>
          <w:color w:val="000000" w:themeColor="text1"/>
          <w:sz w:val="32"/>
          <w:szCs w:val="32"/>
        </w:rPr>
        <w:t xml:space="preserve"> заключения договора </w:t>
      </w:r>
      <w:r w:rsidR="0089574C" w:rsidRPr="00414CB4">
        <w:rPr>
          <w:rFonts w:ascii="Times New Roman" w:hAnsi="Times New Roman" w:cs="Times New Roman"/>
          <w:color w:val="000000" w:themeColor="text1"/>
          <w:sz w:val="32"/>
          <w:szCs w:val="32"/>
        </w:rPr>
        <w:t>на</w:t>
      </w:r>
      <w:r w:rsidR="006D11D9" w:rsidRPr="00414CB4">
        <w:rPr>
          <w:rFonts w:ascii="Times New Roman" w:hAnsi="Times New Roman" w:cs="Times New Roman"/>
          <w:color w:val="000000" w:themeColor="text1"/>
          <w:sz w:val="32"/>
          <w:szCs w:val="32"/>
        </w:rPr>
        <w:t xml:space="preserve"> </w:t>
      </w:r>
      <w:r w:rsidR="00A451E8" w:rsidRPr="00414CB4">
        <w:rPr>
          <w:rFonts w:ascii="Times New Roman" w:hAnsi="Times New Roman" w:cs="Times New Roman"/>
          <w:color w:val="000000" w:themeColor="text1"/>
          <w:sz w:val="32"/>
          <w:szCs w:val="32"/>
        </w:rPr>
        <w:t>проектирование</w:t>
      </w:r>
      <w:r w:rsidR="00A451E8" w:rsidRPr="00A451E8">
        <w:rPr>
          <w:rFonts w:ascii="Times New Roman" w:hAnsi="Times New Roman" w:cs="Times New Roman"/>
          <w:color w:val="000000" w:themeColor="text1"/>
          <w:sz w:val="32"/>
          <w:szCs w:val="32"/>
        </w:rPr>
        <w:t xml:space="preserve"> и монтаж компьютерных сетей и цифровых систем передачи данных </w:t>
      </w:r>
    </w:p>
    <w:p w:rsidR="00A451E8" w:rsidRDefault="00A451E8" w:rsidP="00A451E8">
      <w:pPr>
        <w:pStyle w:val="1"/>
        <w:numPr>
          <w:ilvl w:val="0"/>
          <w:numId w:val="0"/>
        </w:numPr>
        <w:spacing w:line="360" w:lineRule="auto"/>
        <w:contextualSpacing/>
        <w:rPr>
          <w:rFonts w:ascii="Times New Roman" w:hAnsi="Times New Roman" w:cs="Times New Roman"/>
          <w:color w:val="000000" w:themeColor="text1"/>
          <w:sz w:val="32"/>
          <w:szCs w:val="32"/>
        </w:rPr>
      </w:pPr>
      <w:r w:rsidRPr="00A451E8">
        <w:rPr>
          <w:rFonts w:ascii="Times New Roman" w:hAnsi="Times New Roman" w:cs="Times New Roman"/>
          <w:color w:val="000000" w:themeColor="text1"/>
          <w:sz w:val="32"/>
          <w:szCs w:val="32"/>
        </w:rPr>
        <w:t>в  здании</w:t>
      </w:r>
      <w:r>
        <w:rPr>
          <w:rFonts w:ascii="Times New Roman" w:hAnsi="Times New Roman" w:cs="Times New Roman"/>
          <w:color w:val="000000" w:themeColor="text1"/>
          <w:sz w:val="32"/>
          <w:szCs w:val="32"/>
        </w:rPr>
        <w:t xml:space="preserve"> </w:t>
      </w:r>
      <w:r w:rsidRPr="00A451E8">
        <w:rPr>
          <w:rFonts w:ascii="Times New Roman" w:hAnsi="Times New Roman" w:cs="Times New Roman"/>
          <w:color w:val="000000" w:themeColor="text1"/>
          <w:sz w:val="32"/>
          <w:szCs w:val="32"/>
        </w:rPr>
        <w:t xml:space="preserve">Административно-лабораторного корпуса </w:t>
      </w:r>
    </w:p>
    <w:p w:rsidR="00CA2BD3" w:rsidRPr="00A451E8" w:rsidRDefault="006D11D9" w:rsidP="00A451E8">
      <w:pPr>
        <w:pStyle w:val="1"/>
        <w:numPr>
          <w:ilvl w:val="0"/>
          <w:numId w:val="0"/>
        </w:numPr>
        <w:spacing w:line="360" w:lineRule="auto"/>
        <w:contextualSpacing/>
        <w:rPr>
          <w:rFonts w:ascii="Times New Roman" w:hAnsi="Times New Roman" w:cs="Times New Roman"/>
          <w:color w:val="000000" w:themeColor="text1"/>
          <w:sz w:val="32"/>
          <w:szCs w:val="32"/>
        </w:rPr>
      </w:pPr>
      <w:r w:rsidRPr="00A451E8">
        <w:rPr>
          <w:rFonts w:ascii="Times New Roman" w:hAnsi="Times New Roman" w:cs="Times New Roman"/>
          <w:color w:val="000000" w:themeColor="text1"/>
          <w:sz w:val="32"/>
          <w:szCs w:val="32"/>
        </w:rPr>
        <w:t>АО «НИИМЭ».</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Default="006F14D6" w:rsidP="00570495">
      <w:pPr>
        <w:shd w:val="clear" w:color="auto" w:fill="FFFFFF"/>
        <w:tabs>
          <w:tab w:val="left" w:pos="4459"/>
          <w:tab w:val="left" w:pos="6888"/>
        </w:tabs>
        <w:ind w:firstLine="0"/>
        <w:rPr>
          <w:b/>
          <w:bCs/>
          <w:iCs/>
          <w:color w:val="000000" w:themeColor="text1"/>
          <w:w w:val="108"/>
        </w:rPr>
      </w:pPr>
    </w:p>
    <w:p w:rsidR="00DE62BE" w:rsidRPr="004A4177" w:rsidRDefault="00DE62BE"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A451E8" w:rsidP="008B4ACD">
      <w:pPr>
        <w:ind w:left="17" w:hanging="17"/>
        <w:jc w:val="center"/>
        <w:rPr>
          <w:b/>
          <w:bCs/>
          <w:color w:val="000000" w:themeColor="text1"/>
        </w:rPr>
      </w:pPr>
      <w:r>
        <w:rPr>
          <w:b/>
          <w:bCs/>
          <w:color w:val="000000" w:themeColor="text1"/>
        </w:rPr>
        <w:t>2021</w:t>
      </w:r>
      <w:r w:rsidR="008B4ACD">
        <w:rPr>
          <w:b/>
          <w:bCs/>
          <w:color w:val="000000" w:themeColor="text1"/>
        </w:rPr>
        <w:t xml:space="preserve"> г</w:t>
      </w:r>
      <w:r w:rsidR="008D1008" w:rsidRPr="004A417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b"/>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00E867F8">
            <w:t>6</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D62CD6">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w:t>
            </w:r>
            <w:r w:rsidR="00D62CD6">
              <w:rPr>
                <w:webHidden/>
                <w:szCs w:val="24"/>
              </w:rPr>
              <w:t>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D62CD6">
              <w:rPr>
                <w:webHidden/>
                <w:szCs w:val="24"/>
              </w:rPr>
              <w:t>1</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w:t>
          </w:r>
          <w:r w:rsidR="00D62CD6">
            <w:t>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7"/>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Акционерное общество «Научно-исследовательский институт молекулярной электроники» (АО «НИИМЭ»)</w:t>
      </w:r>
      <w:r w:rsidR="00E01014">
        <w:rPr>
          <w:bCs/>
          <w:sz w:val="24"/>
        </w:rPr>
        <w:t>, юридический адрес:</w:t>
      </w:r>
      <w:r w:rsidRPr="004A4177">
        <w:rPr>
          <w:bCs/>
          <w:sz w:val="24"/>
        </w:rPr>
        <w:t xml:space="preserve">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297FBD"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w:t>
      </w:r>
      <w:r w:rsidR="00297FBD">
        <w:rPr>
          <w:sz w:val="24"/>
          <w:szCs w:val="24"/>
        </w:rPr>
        <w:t xml:space="preserve"> </w:t>
      </w:r>
      <w:r w:rsidR="00297FBD" w:rsidRPr="00297FBD">
        <w:rPr>
          <w:sz w:val="24"/>
          <w:szCs w:val="24"/>
        </w:rPr>
        <w:t xml:space="preserve">Капичников </w:t>
      </w:r>
      <w:r w:rsidR="00297FBD" w:rsidRPr="00663556">
        <w:rPr>
          <w:sz w:val="24"/>
          <w:szCs w:val="24"/>
        </w:rPr>
        <w:t>Дмитрий</w:t>
      </w:r>
      <w:r w:rsidR="00297FBD">
        <w:rPr>
          <w:sz w:val="24"/>
          <w:szCs w:val="24"/>
        </w:rPr>
        <w:t xml:space="preserve"> Васильевич, </w:t>
      </w:r>
      <w:r w:rsidR="00297FBD" w:rsidRPr="009B6449">
        <w:rPr>
          <w:sz w:val="24"/>
          <w:szCs w:val="24"/>
        </w:rPr>
        <w:t xml:space="preserve">тел. </w:t>
      </w:r>
      <w:r w:rsidR="00297FBD">
        <w:rPr>
          <w:sz w:val="24"/>
          <w:szCs w:val="24"/>
        </w:rPr>
        <w:t xml:space="preserve">+7 </w:t>
      </w:r>
      <w:r w:rsidR="00297FBD" w:rsidRPr="009B6449">
        <w:rPr>
          <w:sz w:val="24"/>
          <w:szCs w:val="24"/>
        </w:rPr>
        <w:t>(495)</w:t>
      </w:r>
      <w:r w:rsidR="005E55AC">
        <w:rPr>
          <w:sz w:val="24"/>
          <w:szCs w:val="24"/>
        </w:rPr>
        <w:t xml:space="preserve"> 229-74</w:t>
      </w:r>
      <w:r w:rsidR="00297FBD">
        <w:rPr>
          <w:sz w:val="24"/>
          <w:szCs w:val="24"/>
        </w:rPr>
        <w:t>-</w:t>
      </w:r>
      <w:r w:rsidR="005E55AC">
        <w:rPr>
          <w:sz w:val="24"/>
          <w:szCs w:val="24"/>
        </w:rPr>
        <w:t>95</w:t>
      </w:r>
      <w:r w:rsidR="00297FBD">
        <w:rPr>
          <w:sz w:val="24"/>
          <w:szCs w:val="24"/>
        </w:rPr>
        <w:t xml:space="preserve">, </w:t>
      </w:r>
      <w:hyperlink r:id="rId9" w:history="1">
        <w:r w:rsidR="00297FBD" w:rsidRPr="00297FBD">
          <w:rPr>
            <w:rStyle w:val="a6"/>
            <w:sz w:val="24"/>
            <w:szCs w:val="24"/>
          </w:rPr>
          <w:t>dkapichnikov@niime.ru</w:t>
        </w:r>
      </w:hyperlink>
      <w:r w:rsidR="00297FBD">
        <w:rPr>
          <w:sz w:val="24"/>
          <w:szCs w:val="24"/>
        </w:rPr>
        <w:t xml:space="preserve"> </w:t>
      </w:r>
      <w:r>
        <w:rPr>
          <w:sz w:val="24"/>
          <w:szCs w:val="24"/>
        </w:rPr>
        <w:t xml:space="preserve"> </w:t>
      </w:r>
    </w:p>
    <w:p w:rsidR="00FA68BF" w:rsidRPr="00FA68BF" w:rsidRDefault="00D1369D" w:rsidP="00D1369D">
      <w:pPr>
        <w:tabs>
          <w:tab w:val="num" w:pos="0"/>
        </w:tabs>
        <w:spacing w:line="240" w:lineRule="auto"/>
        <w:ind w:firstLine="0"/>
        <w:rPr>
          <w:sz w:val="24"/>
          <w:szCs w:val="24"/>
        </w:rPr>
      </w:pP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10" w:history="1">
        <w:r w:rsidRPr="00CB4FCD">
          <w:rPr>
            <w:rStyle w:val="a6"/>
            <w:sz w:val="24"/>
            <w:szCs w:val="24"/>
          </w:rPr>
          <w:t>dsergeichev@niime.ru</w:t>
        </w:r>
      </w:hyperlink>
      <w:r w:rsidRPr="003A4FBB">
        <w:t>,</w:t>
      </w:r>
      <w:r w:rsidR="00FA68BF">
        <w:t xml:space="preserve"> </w:t>
      </w:r>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1" w:history="1">
        <w:r w:rsidRPr="00663556">
          <w:rPr>
            <w:rStyle w:val="a6"/>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sidRPr="00341F33">
        <w:rPr>
          <w:color w:val="FF0000"/>
          <w:sz w:val="24"/>
          <w:szCs w:val="24"/>
          <w:u w:val="single"/>
        </w:rPr>
        <w:t>: «</w:t>
      </w:r>
      <w:r w:rsidR="00341F33" w:rsidRPr="00341F33">
        <w:rPr>
          <w:color w:val="FF0000"/>
          <w:sz w:val="24"/>
          <w:szCs w:val="24"/>
          <w:u w:val="single"/>
        </w:rPr>
        <w:t>21000</w:t>
      </w:r>
      <w:r w:rsidR="00971897" w:rsidRPr="00341F33">
        <w:rPr>
          <w:color w:val="FF0000"/>
          <w:sz w:val="24"/>
          <w:szCs w:val="24"/>
          <w:u w:val="single"/>
        </w:rPr>
        <w:t>1</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BE65DC">
        <w:rPr>
          <w:b/>
          <w:color w:val="000000" w:themeColor="text1"/>
          <w:sz w:val="24"/>
          <w:szCs w:val="24"/>
        </w:rPr>
        <w:t>26 января</w:t>
      </w:r>
      <w:r w:rsidR="00FA68BF" w:rsidRPr="00C84C8D">
        <w:rPr>
          <w:b/>
          <w:color w:val="000000" w:themeColor="text1"/>
          <w:sz w:val="24"/>
          <w:szCs w:val="24"/>
        </w:rPr>
        <w:t xml:space="preserve"> </w:t>
      </w:r>
      <w:r w:rsidR="00BE65DC">
        <w:rPr>
          <w:b/>
          <w:color w:val="000000" w:themeColor="text1"/>
          <w:sz w:val="24"/>
          <w:szCs w:val="24"/>
        </w:rPr>
        <w:t>2021</w:t>
      </w:r>
      <w:r w:rsidRPr="00FA68BF">
        <w:rPr>
          <w:b/>
          <w:color w:val="000000" w:themeColor="text1"/>
          <w:sz w:val="24"/>
          <w:szCs w:val="24"/>
        </w:rPr>
        <w:t xml:space="preserve"> г.</w:t>
      </w:r>
    </w:p>
    <w:bookmarkEnd w:id="7"/>
    <w:bookmarkEnd w:id="8"/>
    <w:bookmarkEnd w:id="9"/>
    <w:bookmarkEnd w:id="10"/>
    <w:bookmarkEnd w:id="11"/>
    <w:bookmarkEnd w:id="12"/>
    <w:bookmarkEnd w:id="13"/>
    <w:bookmarkEnd w:id="14"/>
    <w:bookmarkEnd w:id="15"/>
    <w:p w:rsidR="00D1369D" w:rsidRPr="0006739F" w:rsidRDefault="00D1369D" w:rsidP="00D1369D">
      <w:pPr>
        <w:pStyle w:val="af7"/>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6" w:name="_Toc55285339"/>
      <w:bookmarkStart w:id="17" w:name="_Toc55305373"/>
      <w:bookmarkStart w:id="18" w:name="_Toc57314619"/>
      <w:bookmarkStart w:id="19" w:name="_Toc69728944"/>
      <w:bookmarkStart w:id="20"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7"/>
        <w:numPr>
          <w:ilvl w:val="1"/>
          <w:numId w:val="27"/>
        </w:numPr>
        <w:spacing w:before="120" w:after="120" w:line="240" w:lineRule="auto"/>
        <w:ind w:left="0" w:firstLine="0"/>
        <w:contextualSpacing w:val="0"/>
        <w:rPr>
          <w:b/>
          <w:color w:val="000000" w:themeColor="text1"/>
          <w:sz w:val="24"/>
          <w:szCs w:val="24"/>
        </w:rPr>
      </w:pPr>
      <w:bookmarkStart w:id="21" w:name="_Toc55285338"/>
      <w:bookmarkStart w:id="22" w:name="_Toc55305372"/>
      <w:bookmarkStart w:id="23" w:name="_Toc57314621"/>
      <w:bookmarkStart w:id="24" w:name="_Toc69728946"/>
      <w:bookmarkStart w:id="25" w:name="_Toc189545070"/>
      <w:bookmarkEnd w:id="16"/>
      <w:bookmarkEnd w:id="17"/>
      <w:bookmarkEnd w:id="18"/>
      <w:bookmarkEnd w:id="19"/>
      <w:bookmarkEnd w:id="20"/>
      <w:r w:rsidRPr="004A4177">
        <w:rPr>
          <w:b/>
          <w:color w:val="000000" w:themeColor="text1"/>
          <w:sz w:val="24"/>
          <w:szCs w:val="24"/>
        </w:rPr>
        <w:t xml:space="preserve">Прочие </w:t>
      </w:r>
      <w:bookmarkEnd w:id="21"/>
      <w:bookmarkEnd w:id="22"/>
      <w:r w:rsidRPr="004A4177">
        <w:rPr>
          <w:b/>
          <w:color w:val="000000" w:themeColor="text1"/>
          <w:sz w:val="24"/>
          <w:szCs w:val="24"/>
        </w:rPr>
        <w:t>положения</w:t>
      </w:r>
      <w:bookmarkEnd w:id="23"/>
      <w:bookmarkEnd w:id="24"/>
      <w:bookmarkEnd w:id="25"/>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7"/>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26" w:name="_Toc189545072"/>
      <w:r w:rsidRPr="004A4177">
        <w:rPr>
          <w:b/>
          <w:color w:val="000000" w:themeColor="text1"/>
          <w:sz w:val="24"/>
          <w:szCs w:val="24"/>
        </w:rPr>
        <w:lastRenderedPageBreak/>
        <w:t>Предметом закупки является:</w:t>
      </w:r>
      <w:bookmarkStart w:id="27" w:name="_Toc1387143"/>
      <w:bookmarkStart w:id="28" w:name="_Toc251847612"/>
      <w:bookmarkEnd w:id="26"/>
    </w:p>
    <w:p w:rsidR="004902B9" w:rsidRPr="004B7B35" w:rsidRDefault="004B7B35" w:rsidP="004B7B35">
      <w:pPr>
        <w:pStyle w:val="11112"/>
        <w:numPr>
          <w:ilvl w:val="0"/>
          <w:numId w:val="7"/>
        </w:numPr>
        <w:spacing w:before="0" w:after="0"/>
        <w:rPr>
          <w:rFonts w:ascii="Times New Roman" w:hAnsi="Times New Roman"/>
          <w:b w:val="0"/>
          <w:color w:val="000000" w:themeColor="text1"/>
          <w:sz w:val="24"/>
          <w:szCs w:val="24"/>
        </w:rPr>
      </w:pPr>
      <w:r w:rsidRPr="004B7B35">
        <w:rPr>
          <w:rFonts w:ascii="Times New Roman" w:hAnsi="Times New Roman"/>
          <w:b w:val="0"/>
          <w:color w:val="000000" w:themeColor="text1"/>
          <w:sz w:val="24"/>
          <w:szCs w:val="24"/>
        </w:rPr>
        <w:t>проектирование и монтаж компьютерных сетей и цифровых систем передачи данных в  здании Административно-лабораторного корпуса</w:t>
      </w:r>
      <w:r>
        <w:rPr>
          <w:rFonts w:ascii="Times New Roman" w:hAnsi="Times New Roman"/>
          <w:b w:val="0"/>
          <w:color w:val="000000" w:themeColor="text1"/>
          <w:sz w:val="24"/>
          <w:szCs w:val="24"/>
        </w:rPr>
        <w:t xml:space="preserve"> (АЛК)</w:t>
      </w:r>
      <w:r w:rsidRPr="004B7B35">
        <w:rPr>
          <w:rFonts w:ascii="Times New Roman" w:hAnsi="Times New Roman"/>
          <w:b w:val="0"/>
          <w:color w:val="000000" w:themeColor="text1"/>
          <w:sz w:val="24"/>
          <w:szCs w:val="24"/>
        </w:rPr>
        <w:t xml:space="preserve"> </w:t>
      </w:r>
      <w:r w:rsidR="004902B9" w:rsidRPr="004B7B35">
        <w:rPr>
          <w:rFonts w:ascii="Times New Roman" w:hAnsi="Times New Roman"/>
          <w:b w:val="0"/>
          <w:color w:val="000000" w:themeColor="text1"/>
          <w:sz w:val="24"/>
          <w:szCs w:val="24"/>
        </w:rPr>
        <w:t>АО «НИИМЭ».</w:t>
      </w:r>
    </w:p>
    <w:p w:rsidR="004902B9" w:rsidRPr="00EC4F97" w:rsidRDefault="004902B9" w:rsidP="004902B9">
      <w:pPr>
        <w:pStyle w:val="11112"/>
        <w:tabs>
          <w:tab w:val="clear" w:pos="0"/>
        </w:tabs>
        <w:spacing w:before="0" w:after="0"/>
        <w:rPr>
          <w:rFonts w:ascii="Times New Roman" w:hAnsi="Times New Roman"/>
          <w:b w:val="0"/>
          <w:sz w:val="24"/>
          <w:szCs w:val="24"/>
        </w:rPr>
      </w:pPr>
    </w:p>
    <w:p w:rsidR="00033EA5" w:rsidRPr="004A4177" w:rsidRDefault="00E3498E" w:rsidP="0011494D">
      <w:pPr>
        <w:pStyle w:val="20"/>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Default="000346F3"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Pr>
          <w:rFonts w:ascii="Times New Roman" w:hAnsi="Times New Roman"/>
          <w:b w:val="0"/>
          <w:color w:val="000000" w:themeColor="text1"/>
          <w:sz w:val="24"/>
          <w:szCs w:val="24"/>
        </w:rPr>
        <w:t>С</w:t>
      </w:r>
      <w:r w:rsidR="00B875D8" w:rsidRPr="004A4177">
        <w:rPr>
          <w:rFonts w:ascii="Times New Roman" w:hAnsi="Times New Roman"/>
          <w:b w:val="0"/>
          <w:color w:val="000000" w:themeColor="text1"/>
          <w:sz w:val="24"/>
          <w:szCs w:val="24"/>
        </w:rPr>
        <w:t>огласно</w:t>
      </w:r>
      <w:r>
        <w:rPr>
          <w:rFonts w:ascii="Times New Roman" w:hAnsi="Times New Roman"/>
          <w:b w:val="0"/>
          <w:color w:val="000000" w:themeColor="text1"/>
          <w:sz w:val="24"/>
          <w:szCs w:val="24"/>
        </w:rPr>
        <w:t xml:space="preserve"> прилагаемому</w:t>
      </w:r>
      <w:r w:rsidR="00B875D8" w:rsidRPr="004A4177">
        <w:rPr>
          <w:rFonts w:ascii="Times New Roman" w:hAnsi="Times New Roman"/>
          <w:b w:val="0"/>
          <w:color w:val="000000" w:themeColor="text1"/>
          <w:sz w:val="24"/>
          <w:szCs w:val="24"/>
        </w:rPr>
        <w:t xml:space="preserve"> </w:t>
      </w:r>
      <w:r w:rsidR="00A60196">
        <w:rPr>
          <w:rFonts w:ascii="Times New Roman" w:hAnsi="Times New Roman"/>
          <w:b w:val="0"/>
          <w:color w:val="000000" w:themeColor="text1"/>
          <w:sz w:val="24"/>
          <w:szCs w:val="24"/>
        </w:rPr>
        <w:t>Техническому заданию</w:t>
      </w:r>
      <w:bookmarkEnd w:id="34"/>
      <w:bookmarkEnd w:id="35"/>
      <w:bookmarkEnd w:id="36"/>
      <w:r w:rsidR="00C97B8E">
        <w:rPr>
          <w:rFonts w:ascii="Times New Roman" w:hAnsi="Times New Roman"/>
          <w:b w:val="0"/>
          <w:color w:val="000000" w:themeColor="text1"/>
          <w:sz w:val="24"/>
          <w:szCs w:val="24"/>
        </w:rPr>
        <w:t>.</w:t>
      </w:r>
    </w:p>
    <w:p w:rsidR="000346F3" w:rsidRPr="00EE3D33" w:rsidRDefault="000346F3" w:rsidP="000346F3">
      <w:pPr>
        <w:pStyle w:val="11112"/>
        <w:numPr>
          <w:ilvl w:val="0"/>
          <w:numId w:val="7"/>
        </w:numPr>
        <w:spacing w:before="0" w:after="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 xml:space="preserve">Заявка участника должна содержать </w:t>
      </w:r>
      <w:r>
        <w:rPr>
          <w:rFonts w:ascii="Times New Roman" w:hAnsi="Times New Roman"/>
          <w:b w:val="0"/>
          <w:color w:val="000000" w:themeColor="text1"/>
          <w:sz w:val="24"/>
          <w:szCs w:val="24"/>
        </w:rPr>
        <w:t>Работы</w:t>
      </w:r>
      <w:r w:rsidRPr="00EE3D33">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указанные в прилагаемом протоколе согласования единичных расценок</w:t>
      </w:r>
      <w:r w:rsidRPr="00EE3D33">
        <w:rPr>
          <w:rFonts w:ascii="Times New Roman" w:hAnsi="Times New Roman"/>
          <w:b w:val="0"/>
          <w:color w:val="000000" w:themeColor="text1"/>
          <w:sz w:val="24"/>
          <w:szCs w:val="24"/>
        </w:rPr>
        <w:t>.</w:t>
      </w:r>
    </w:p>
    <w:p w:rsidR="000346F3" w:rsidRPr="00C97B8E" w:rsidRDefault="000346F3" w:rsidP="000346F3">
      <w:pPr>
        <w:pStyle w:val="11112"/>
        <w:tabs>
          <w:tab w:val="clear" w:pos="0"/>
        </w:tabs>
        <w:spacing w:before="0" w:after="0"/>
        <w:ind w:left="360"/>
        <w:rPr>
          <w:rFonts w:ascii="Times New Roman" w:hAnsi="Times New Roman"/>
          <w:b w:val="0"/>
          <w:color w:val="000000" w:themeColor="text1"/>
          <w:sz w:val="24"/>
          <w:szCs w:val="24"/>
        </w:rPr>
      </w:pPr>
    </w:p>
    <w:p w:rsidR="00DE7027" w:rsidRPr="004A4177"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052DBB" w:rsidRDefault="00DE7027" w:rsidP="00052DBB">
      <w:pPr>
        <w:pStyle w:val="af7"/>
        <w:numPr>
          <w:ilvl w:val="0"/>
          <w:numId w:val="7"/>
        </w:numPr>
        <w:tabs>
          <w:tab w:val="left" w:pos="284"/>
        </w:tabs>
        <w:spacing w:line="240" w:lineRule="auto"/>
        <w:ind w:left="284" w:hanging="284"/>
        <w:rPr>
          <w:bCs/>
          <w:kern w:val="28"/>
          <w:sz w:val="24"/>
          <w:szCs w:val="24"/>
        </w:rPr>
      </w:pPr>
      <w:r w:rsidRPr="00935897">
        <w:rPr>
          <w:bCs/>
          <w:kern w:val="28"/>
          <w:sz w:val="24"/>
          <w:szCs w:val="24"/>
          <w:u w:val="single"/>
        </w:rPr>
        <w:t xml:space="preserve">Адрес оказания </w:t>
      </w:r>
      <w:r w:rsidR="003B4DC1" w:rsidRPr="00935897">
        <w:rPr>
          <w:bCs/>
          <w:kern w:val="28"/>
          <w:sz w:val="24"/>
          <w:szCs w:val="24"/>
          <w:u w:val="single"/>
        </w:rPr>
        <w:t>работ</w:t>
      </w:r>
      <w:r w:rsidRPr="00935897">
        <w:rPr>
          <w:bCs/>
          <w:kern w:val="28"/>
          <w:sz w:val="24"/>
          <w:szCs w:val="24"/>
        </w:rPr>
        <w:t xml:space="preserve">: 124460, г. Москва, г. Зеленоград, </w:t>
      </w:r>
      <w:r w:rsidR="00B6364F" w:rsidRPr="00935897">
        <w:rPr>
          <w:bCs/>
          <w:kern w:val="28"/>
          <w:sz w:val="24"/>
          <w:szCs w:val="24"/>
        </w:rPr>
        <w:t xml:space="preserve">улица Академика Валиева, дом </w:t>
      </w:r>
      <w:r w:rsidR="0002799C">
        <w:rPr>
          <w:bCs/>
          <w:kern w:val="28"/>
          <w:sz w:val="24"/>
          <w:szCs w:val="24"/>
        </w:rPr>
        <w:t>6</w:t>
      </w:r>
      <w:r w:rsidR="00B6364F" w:rsidRPr="00935897">
        <w:rPr>
          <w:bCs/>
          <w:kern w:val="28"/>
          <w:sz w:val="24"/>
          <w:szCs w:val="24"/>
        </w:rPr>
        <w:t>,</w:t>
      </w:r>
      <w:r w:rsidR="00095BF2" w:rsidRPr="00935897">
        <w:rPr>
          <w:bCs/>
          <w:kern w:val="28"/>
          <w:sz w:val="24"/>
          <w:szCs w:val="24"/>
        </w:rPr>
        <w:t xml:space="preserve"> строение </w:t>
      </w:r>
      <w:r w:rsidR="0002799C">
        <w:rPr>
          <w:bCs/>
          <w:kern w:val="28"/>
          <w:sz w:val="24"/>
          <w:szCs w:val="24"/>
        </w:rPr>
        <w:t>1</w:t>
      </w:r>
      <w:r w:rsidRPr="00935897">
        <w:rPr>
          <w:bCs/>
          <w:kern w:val="28"/>
          <w:sz w:val="24"/>
          <w:szCs w:val="24"/>
        </w:rPr>
        <w:t>.</w:t>
      </w:r>
    </w:p>
    <w:p w:rsidR="004C59C9" w:rsidRPr="00052DBB" w:rsidRDefault="00052DBB" w:rsidP="00052DBB">
      <w:pPr>
        <w:pStyle w:val="af7"/>
        <w:numPr>
          <w:ilvl w:val="0"/>
          <w:numId w:val="7"/>
        </w:numPr>
        <w:tabs>
          <w:tab w:val="left" w:pos="284"/>
        </w:tabs>
        <w:spacing w:line="240" w:lineRule="auto"/>
        <w:ind w:left="284" w:hanging="284"/>
        <w:rPr>
          <w:bCs/>
          <w:kern w:val="28"/>
          <w:sz w:val="24"/>
          <w:szCs w:val="24"/>
        </w:rPr>
      </w:pPr>
      <w:r w:rsidRPr="00052DBB">
        <w:rPr>
          <w:bCs/>
          <w:kern w:val="28"/>
          <w:sz w:val="24"/>
          <w:szCs w:val="24"/>
          <w:u w:val="single"/>
        </w:rPr>
        <w:t>Сроки действия договора:</w:t>
      </w:r>
      <w:r w:rsidRPr="00052DBB">
        <w:rPr>
          <w:b/>
          <w:bCs/>
          <w:kern w:val="28"/>
          <w:sz w:val="24"/>
          <w:szCs w:val="24"/>
        </w:rPr>
        <w:t xml:space="preserve"> </w:t>
      </w:r>
      <w:r w:rsidRPr="00052DBB">
        <w:rPr>
          <w:bCs/>
          <w:kern w:val="28"/>
          <w:sz w:val="24"/>
          <w:szCs w:val="24"/>
        </w:rPr>
        <w:t xml:space="preserve">1 (Один) календарный год </w:t>
      </w:r>
      <w:proofErr w:type="gramStart"/>
      <w:r w:rsidRPr="00052DBB">
        <w:rPr>
          <w:bCs/>
          <w:kern w:val="28"/>
          <w:sz w:val="24"/>
          <w:szCs w:val="24"/>
        </w:rPr>
        <w:t>с даты подписания</w:t>
      </w:r>
      <w:proofErr w:type="gramEnd"/>
      <w:r w:rsidRPr="00052DBB">
        <w:rPr>
          <w:bCs/>
          <w:kern w:val="28"/>
          <w:sz w:val="24"/>
          <w:szCs w:val="24"/>
        </w:rPr>
        <w:t xml:space="preserve"> договора.</w:t>
      </w:r>
    </w:p>
    <w:p w:rsidR="00CE3847" w:rsidRPr="00CE3847" w:rsidRDefault="00AD5C34" w:rsidP="000613EB">
      <w:pPr>
        <w:pStyle w:val="af7"/>
        <w:numPr>
          <w:ilvl w:val="0"/>
          <w:numId w:val="7"/>
        </w:numPr>
        <w:tabs>
          <w:tab w:val="left" w:pos="284"/>
        </w:tabs>
        <w:spacing w:line="240" w:lineRule="auto"/>
        <w:ind w:left="284" w:hanging="284"/>
        <w:rPr>
          <w:bCs/>
          <w:kern w:val="28"/>
          <w:sz w:val="24"/>
          <w:szCs w:val="24"/>
        </w:rPr>
      </w:pPr>
      <w:r w:rsidRPr="00A51192">
        <w:rPr>
          <w:bCs/>
          <w:kern w:val="28"/>
          <w:sz w:val="24"/>
          <w:szCs w:val="24"/>
          <w:u w:val="single"/>
        </w:rPr>
        <w:t xml:space="preserve">Гарантийные </w:t>
      </w:r>
      <w:r w:rsidRPr="000613EB">
        <w:rPr>
          <w:bCs/>
          <w:kern w:val="28"/>
          <w:sz w:val="24"/>
          <w:szCs w:val="24"/>
          <w:u w:val="single"/>
        </w:rPr>
        <w:t>обязательства</w:t>
      </w:r>
      <w:r w:rsidR="000613EB" w:rsidRPr="000613EB">
        <w:rPr>
          <w:bCs/>
          <w:kern w:val="28"/>
          <w:sz w:val="24"/>
          <w:szCs w:val="24"/>
          <w:u w:val="single"/>
        </w:rPr>
        <w:t xml:space="preserve"> </w:t>
      </w:r>
      <w:r w:rsidRPr="000613EB">
        <w:rPr>
          <w:bCs/>
          <w:kern w:val="28"/>
          <w:sz w:val="24"/>
          <w:szCs w:val="24"/>
          <w:u w:val="single"/>
        </w:rPr>
        <w:t>на выполняемые работы</w:t>
      </w:r>
      <w:r w:rsidR="000613EB">
        <w:rPr>
          <w:bCs/>
          <w:kern w:val="28"/>
          <w:sz w:val="24"/>
          <w:szCs w:val="24"/>
        </w:rPr>
        <w:t>:</w:t>
      </w:r>
      <w:r w:rsidRPr="000613EB">
        <w:rPr>
          <w:bCs/>
          <w:kern w:val="28"/>
          <w:sz w:val="24"/>
          <w:szCs w:val="24"/>
        </w:rPr>
        <w:t xml:space="preserve"> - не менее 24 (Двадцати четырех) месяцев</w:t>
      </w:r>
      <w:r w:rsidR="000613EB">
        <w:rPr>
          <w:bCs/>
          <w:kern w:val="28"/>
          <w:sz w:val="24"/>
          <w:szCs w:val="24"/>
        </w:rPr>
        <w:t xml:space="preserve"> </w:t>
      </w:r>
      <w:proofErr w:type="gramStart"/>
      <w:r w:rsidR="000613EB" w:rsidRPr="000613EB">
        <w:rPr>
          <w:bCs/>
          <w:kern w:val="28"/>
          <w:sz w:val="24"/>
          <w:szCs w:val="24"/>
        </w:rPr>
        <w:t>с даты подписания</w:t>
      </w:r>
      <w:proofErr w:type="gramEnd"/>
      <w:r w:rsidR="000613EB" w:rsidRPr="000613EB">
        <w:rPr>
          <w:bCs/>
          <w:kern w:val="28"/>
          <w:sz w:val="24"/>
          <w:szCs w:val="24"/>
        </w:rPr>
        <w:t xml:space="preserve"> итогового Акта сдачи-приемки выполненных работ</w:t>
      </w:r>
      <w:r w:rsidRPr="000613EB">
        <w:rPr>
          <w:bCs/>
          <w:kern w:val="28"/>
          <w:sz w:val="24"/>
          <w:szCs w:val="24"/>
        </w:rPr>
        <w:t>;</w:t>
      </w:r>
    </w:p>
    <w:p w:rsidR="00AD5C34" w:rsidRPr="00C8525E" w:rsidRDefault="00CE3847" w:rsidP="00C8525E">
      <w:pPr>
        <w:pStyle w:val="af7"/>
        <w:numPr>
          <w:ilvl w:val="0"/>
          <w:numId w:val="7"/>
        </w:numPr>
        <w:tabs>
          <w:tab w:val="left" w:pos="284"/>
        </w:tabs>
        <w:spacing w:line="240" w:lineRule="auto"/>
        <w:ind w:left="284" w:hanging="284"/>
        <w:rPr>
          <w:bCs/>
          <w:kern w:val="28"/>
          <w:sz w:val="24"/>
          <w:szCs w:val="24"/>
        </w:rPr>
      </w:pPr>
      <w:r w:rsidRPr="00CE3847">
        <w:rPr>
          <w:bCs/>
          <w:kern w:val="28"/>
          <w:sz w:val="24"/>
          <w:szCs w:val="24"/>
        </w:rPr>
        <w:t>Работы выполняются материалами Подрядчика.</w:t>
      </w:r>
      <w:r w:rsidRPr="000613EB">
        <w:rPr>
          <w:bCs/>
          <w:kern w:val="28"/>
          <w:sz w:val="24"/>
          <w:szCs w:val="24"/>
        </w:rPr>
        <w:t xml:space="preserve"> </w:t>
      </w:r>
      <w:r w:rsidR="000613EB" w:rsidRPr="000613EB">
        <w:rPr>
          <w:bCs/>
          <w:kern w:val="28"/>
          <w:sz w:val="24"/>
          <w:szCs w:val="24"/>
        </w:rPr>
        <w:t>Паспорта, сертификаты на применяемые материалы и оборудование в обязательном порядке предоставить Заказчику.</w:t>
      </w:r>
    </w:p>
    <w:p w:rsidR="00AD5C34" w:rsidRPr="00C8525E" w:rsidRDefault="008D0699" w:rsidP="00C8525E">
      <w:pPr>
        <w:pStyle w:val="af7"/>
        <w:numPr>
          <w:ilvl w:val="0"/>
          <w:numId w:val="7"/>
        </w:numPr>
        <w:tabs>
          <w:tab w:val="left" w:pos="284"/>
        </w:tabs>
        <w:spacing w:line="240" w:lineRule="auto"/>
        <w:ind w:left="284" w:hanging="284"/>
        <w:rPr>
          <w:bCs/>
          <w:kern w:val="28"/>
          <w:sz w:val="24"/>
          <w:szCs w:val="24"/>
        </w:rPr>
      </w:pPr>
      <w:r w:rsidRPr="00441D38">
        <w:rPr>
          <w:b/>
          <w:color w:val="000000"/>
          <w:sz w:val="24"/>
          <w:szCs w:val="24"/>
        </w:rPr>
        <w:t>Максимальная цена Договора</w:t>
      </w:r>
      <w:r w:rsidRPr="00974780">
        <w:rPr>
          <w:color w:val="000000"/>
          <w:sz w:val="24"/>
          <w:szCs w:val="24"/>
        </w:rPr>
        <w:t xml:space="preserve"> с учетом НДС</w:t>
      </w:r>
      <w:r>
        <w:rPr>
          <w:color w:val="000000"/>
          <w:sz w:val="24"/>
          <w:szCs w:val="24"/>
        </w:rPr>
        <w:t xml:space="preserve"> 20%</w:t>
      </w:r>
      <w:r w:rsidRPr="00974780">
        <w:rPr>
          <w:color w:val="000000"/>
          <w:sz w:val="24"/>
          <w:szCs w:val="24"/>
        </w:rPr>
        <w:t xml:space="preserve">, составляет </w:t>
      </w:r>
      <w:r>
        <w:rPr>
          <w:color w:val="000000"/>
          <w:sz w:val="24"/>
          <w:szCs w:val="24"/>
        </w:rPr>
        <w:t>1 000</w:t>
      </w:r>
      <w:r w:rsidRPr="00974780">
        <w:rPr>
          <w:color w:val="000000"/>
          <w:sz w:val="24"/>
          <w:szCs w:val="24"/>
        </w:rPr>
        <w:t> 000,00</w:t>
      </w:r>
      <w:r>
        <w:rPr>
          <w:color w:val="000000"/>
          <w:sz w:val="24"/>
          <w:szCs w:val="24"/>
        </w:rPr>
        <w:t xml:space="preserve"> (Один миллион)</w:t>
      </w:r>
      <w:r w:rsidRPr="00974780">
        <w:rPr>
          <w:color w:val="000000"/>
          <w:sz w:val="24"/>
          <w:szCs w:val="24"/>
        </w:rPr>
        <w:t xml:space="preserve"> руб</w:t>
      </w:r>
      <w:r>
        <w:rPr>
          <w:color w:val="000000"/>
          <w:sz w:val="24"/>
          <w:szCs w:val="24"/>
        </w:rPr>
        <w:t>лей 00 копеек</w:t>
      </w:r>
      <w:r w:rsidRPr="00974780">
        <w:rPr>
          <w:color w:val="000000"/>
          <w:sz w:val="24"/>
          <w:szCs w:val="24"/>
        </w:rPr>
        <w:t>.</w:t>
      </w:r>
    </w:p>
    <w:p w:rsidR="00432760" w:rsidRPr="004E6654" w:rsidRDefault="00C8525E" w:rsidP="004E6654">
      <w:pPr>
        <w:pStyle w:val="af7"/>
        <w:numPr>
          <w:ilvl w:val="0"/>
          <w:numId w:val="7"/>
        </w:numPr>
        <w:tabs>
          <w:tab w:val="left" w:pos="284"/>
        </w:tabs>
        <w:spacing w:line="240" w:lineRule="auto"/>
        <w:ind w:left="284" w:hanging="284"/>
        <w:rPr>
          <w:color w:val="000000"/>
          <w:sz w:val="24"/>
          <w:szCs w:val="24"/>
        </w:rPr>
      </w:pPr>
      <w:r w:rsidRPr="00C8525E">
        <w:rPr>
          <w:color w:val="000000"/>
          <w:sz w:val="24"/>
          <w:szCs w:val="24"/>
        </w:rPr>
        <w:t>Проведение работ производятся Исполнителем по заявке Заказчика. Объем  и сроки работ указываются в заявке.</w:t>
      </w:r>
    </w:p>
    <w:p w:rsidR="00432760" w:rsidRPr="00094E70" w:rsidRDefault="00432760" w:rsidP="00432760">
      <w:pPr>
        <w:pStyle w:val="af7"/>
        <w:numPr>
          <w:ilvl w:val="0"/>
          <w:numId w:val="7"/>
        </w:numPr>
        <w:tabs>
          <w:tab w:val="left" w:pos="284"/>
        </w:tabs>
        <w:spacing w:line="240" w:lineRule="auto"/>
        <w:ind w:left="284" w:hanging="284"/>
        <w:rPr>
          <w:bCs/>
          <w:kern w:val="28"/>
          <w:sz w:val="24"/>
          <w:szCs w:val="24"/>
        </w:rPr>
      </w:pPr>
      <w:r w:rsidRPr="00094E70">
        <w:rPr>
          <w:bCs/>
          <w:kern w:val="28"/>
          <w:sz w:val="24"/>
          <w:szCs w:val="24"/>
        </w:rPr>
        <w:t>Ежедневно после окончания работ персонал Подрядчика обязан:</w:t>
      </w:r>
    </w:p>
    <w:p w:rsidR="00432760" w:rsidRPr="00094E70" w:rsidRDefault="00432760" w:rsidP="00432760">
      <w:pPr>
        <w:pStyle w:val="af7"/>
        <w:numPr>
          <w:ilvl w:val="0"/>
          <w:numId w:val="37"/>
        </w:numPr>
        <w:tabs>
          <w:tab w:val="left" w:pos="284"/>
        </w:tabs>
        <w:spacing w:line="240" w:lineRule="auto"/>
        <w:rPr>
          <w:bCs/>
          <w:kern w:val="28"/>
          <w:sz w:val="24"/>
          <w:szCs w:val="24"/>
        </w:rPr>
      </w:pPr>
      <w:r w:rsidRPr="00094E70">
        <w:rPr>
          <w:bCs/>
          <w:kern w:val="28"/>
          <w:sz w:val="24"/>
          <w:szCs w:val="24"/>
        </w:rPr>
        <w:t>собрать рабочий инструмент, детали, материалы;</w:t>
      </w:r>
    </w:p>
    <w:p w:rsidR="00432760" w:rsidRPr="00094E70" w:rsidRDefault="00432760" w:rsidP="00432760">
      <w:pPr>
        <w:pStyle w:val="af7"/>
        <w:numPr>
          <w:ilvl w:val="0"/>
          <w:numId w:val="37"/>
        </w:numPr>
        <w:tabs>
          <w:tab w:val="left" w:pos="284"/>
        </w:tabs>
        <w:spacing w:line="240" w:lineRule="auto"/>
        <w:rPr>
          <w:bCs/>
          <w:kern w:val="28"/>
          <w:sz w:val="24"/>
          <w:szCs w:val="24"/>
        </w:rPr>
      </w:pPr>
      <w:r w:rsidRPr="00094E70">
        <w:rPr>
          <w:bCs/>
          <w:kern w:val="28"/>
          <w:sz w:val="24"/>
          <w:szCs w:val="24"/>
        </w:rPr>
        <w:t>произвести уборку рабочего места;</w:t>
      </w:r>
    </w:p>
    <w:p w:rsidR="00432760" w:rsidRDefault="00432760" w:rsidP="00432760">
      <w:pPr>
        <w:pStyle w:val="af7"/>
        <w:numPr>
          <w:ilvl w:val="0"/>
          <w:numId w:val="37"/>
        </w:numPr>
        <w:tabs>
          <w:tab w:val="left" w:pos="284"/>
        </w:tabs>
        <w:spacing w:line="240" w:lineRule="auto"/>
        <w:rPr>
          <w:bCs/>
          <w:kern w:val="28"/>
          <w:sz w:val="24"/>
          <w:szCs w:val="24"/>
        </w:rPr>
      </w:pPr>
      <w:r w:rsidRPr="00094E70">
        <w:rPr>
          <w:bCs/>
          <w:kern w:val="28"/>
          <w:sz w:val="24"/>
          <w:szCs w:val="24"/>
        </w:rPr>
        <w:t>утилизировать мусор и образовавшиеся отходы</w:t>
      </w:r>
      <w:r>
        <w:rPr>
          <w:bCs/>
          <w:kern w:val="28"/>
          <w:sz w:val="24"/>
          <w:szCs w:val="24"/>
        </w:rPr>
        <w:t>.</w:t>
      </w:r>
    </w:p>
    <w:p w:rsidR="00432760" w:rsidRPr="008C29AA" w:rsidRDefault="008C29AA" w:rsidP="008C29AA">
      <w:pPr>
        <w:pStyle w:val="af7"/>
        <w:numPr>
          <w:ilvl w:val="0"/>
          <w:numId w:val="7"/>
        </w:numPr>
        <w:tabs>
          <w:tab w:val="left" w:pos="284"/>
        </w:tabs>
        <w:spacing w:line="240" w:lineRule="auto"/>
        <w:ind w:left="284" w:hanging="284"/>
        <w:rPr>
          <w:bCs/>
          <w:kern w:val="28"/>
          <w:sz w:val="24"/>
          <w:szCs w:val="24"/>
        </w:rPr>
      </w:pPr>
      <w:r w:rsidRPr="008C29AA">
        <w:rPr>
          <w:bCs/>
          <w:kern w:val="28"/>
          <w:sz w:val="24"/>
          <w:szCs w:val="24"/>
        </w:rPr>
        <w:t xml:space="preserve">Подъем материалов и </w:t>
      </w:r>
      <w:proofErr w:type="gramStart"/>
      <w:r w:rsidRPr="008C29AA">
        <w:rPr>
          <w:bCs/>
          <w:kern w:val="28"/>
          <w:sz w:val="24"/>
          <w:szCs w:val="24"/>
        </w:rPr>
        <w:t>спуске</w:t>
      </w:r>
      <w:proofErr w:type="gramEnd"/>
      <w:r w:rsidRPr="008C29AA">
        <w:rPr>
          <w:bCs/>
          <w:kern w:val="28"/>
          <w:sz w:val="24"/>
          <w:szCs w:val="24"/>
        </w:rPr>
        <w:t xml:space="preserve"> мусора выполнять с использованием грузоподъёмного механизма либ</w:t>
      </w:r>
      <w:r>
        <w:rPr>
          <w:bCs/>
          <w:kern w:val="28"/>
          <w:sz w:val="24"/>
          <w:szCs w:val="24"/>
        </w:rPr>
        <w:t>о осуществлять подъём и спуск в</w:t>
      </w:r>
      <w:r w:rsidRPr="008C29AA">
        <w:rPr>
          <w:bCs/>
          <w:kern w:val="28"/>
          <w:sz w:val="24"/>
          <w:szCs w:val="24"/>
        </w:rPr>
        <w:t>ручную. Запрещается пользоваться пассажирскими лифтами</w:t>
      </w:r>
      <w:r>
        <w:rPr>
          <w:bCs/>
          <w:kern w:val="28"/>
          <w:sz w:val="24"/>
          <w:szCs w:val="24"/>
        </w:rPr>
        <w:t>.</w:t>
      </w:r>
    </w:p>
    <w:bookmarkEnd w:id="28"/>
    <w:bookmarkEnd w:id="32"/>
    <w:bookmarkEnd w:id="33"/>
    <w:p w:rsidR="00570495" w:rsidRPr="00894F1E" w:rsidRDefault="00D21288" w:rsidP="00894F1E">
      <w:pPr>
        <w:pStyle w:val="af7"/>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bookmarkStart w:id="37" w:name="_Toc1387145"/>
      <w:bookmarkStart w:id="38" w:name="_Ref57581655"/>
    </w:p>
    <w:p w:rsidR="00404758" w:rsidRPr="00726AD9" w:rsidRDefault="00404758" w:rsidP="00726AD9">
      <w:pPr>
        <w:pStyle w:val="af7"/>
        <w:numPr>
          <w:ilvl w:val="0"/>
          <w:numId w:val="7"/>
        </w:numPr>
        <w:tabs>
          <w:tab w:val="left" w:pos="284"/>
        </w:tabs>
        <w:spacing w:line="240" w:lineRule="auto"/>
        <w:rPr>
          <w:sz w:val="24"/>
        </w:rPr>
      </w:pPr>
      <w:r>
        <w:rPr>
          <w:b/>
          <w:bCs/>
          <w:kern w:val="28"/>
          <w:sz w:val="24"/>
          <w:szCs w:val="24"/>
        </w:rPr>
        <w:t>Условия оплаты – 100%</w:t>
      </w:r>
      <w:r w:rsidR="00894F1E">
        <w:rPr>
          <w:b/>
          <w:bCs/>
          <w:kern w:val="28"/>
          <w:sz w:val="24"/>
          <w:szCs w:val="24"/>
        </w:rPr>
        <w:t xml:space="preserve"> (Сто процентов)</w:t>
      </w:r>
      <w:r>
        <w:rPr>
          <w:b/>
          <w:bCs/>
          <w:kern w:val="28"/>
          <w:sz w:val="24"/>
          <w:szCs w:val="24"/>
        </w:rPr>
        <w:t xml:space="preserve"> </w:t>
      </w:r>
      <w:proofErr w:type="spellStart"/>
      <w:r>
        <w:rPr>
          <w:b/>
          <w:bCs/>
          <w:kern w:val="28"/>
          <w:sz w:val="24"/>
          <w:szCs w:val="24"/>
        </w:rPr>
        <w:t>постоплата</w:t>
      </w:r>
      <w:proofErr w:type="spellEnd"/>
      <w:r>
        <w:rPr>
          <w:b/>
          <w:bCs/>
          <w:kern w:val="28"/>
          <w:sz w:val="24"/>
          <w:szCs w:val="24"/>
        </w:rPr>
        <w:t xml:space="preserve">, </w:t>
      </w:r>
      <w:r>
        <w:rPr>
          <w:sz w:val="24"/>
        </w:rPr>
        <w:t>аванс не предусмотрен</w:t>
      </w:r>
      <w:r w:rsidRPr="005D233A">
        <w:rPr>
          <w:b/>
          <w:bCs/>
          <w:kern w:val="28"/>
          <w:sz w:val="24"/>
          <w:szCs w:val="24"/>
        </w:rPr>
        <w:t>.</w:t>
      </w:r>
      <w:r w:rsidRPr="005D233A">
        <w:rPr>
          <w:bCs/>
          <w:kern w:val="28"/>
          <w:sz w:val="24"/>
          <w:szCs w:val="24"/>
        </w:rPr>
        <w:t xml:space="preserve"> </w:t>
      </w:r>
      <w:r w:rsidRPr="005D233A">
        <w:rPr>
          <w:sz w:val="24"/>
          <w:szCs w:val="24"/>
        </w:rPr>
        <w:t xml:space="preserve">Оплата  </w:t>
      </w:r>
      <w:r>
        <w:rPr>
          <w:sz w:val="24"/>
          <w:szCs w:val="24"/>
        </w:rPr>
        <w:t>выполненных работ</w:t>
      </w:r>
      <w:r w:rsidRPr="005D233A">
        <w:rPr>
          <w:sz w:val="24"/>
          <w:szCs w:val="24"/>
        </w:rPr>
        <w:t xml:space="preserve"> осуществляется </w:t>
      </w:r>
      <w:r>
        <w:rPr>
          <w:b/>
          <w:sz w:val="24"/>
          <w:szCs w:val="24"/>
        </w:rPr>
        <w:t>в течение 10 (Д</w:t>
      </w:r>
      <w:r w:rsidRPr="005D233A">
        <w:rPr>
          <w:b/>
          <w:sz w:val="24"/>
          <w:szCs w:val="24"/>
        </w:rPr>
        <w:t xml:space="preserve">есяти) рабочих дней </w:t>
      </w:r>
      <w:proofErr w:type="gramStart"/>
      <w:r w:rsidRPr="000613EB">
        <w:rPr>
          <w:bCs/>
          <w:kern w:val="28"/>
          <w:sz w:val="24"/>
          <w:szCs w:val="24"/>
        </w:rPr>
        <w:t>даты подписания итогового Акта сдачи-приемки выполненных работ</w:t>
      </w:r>
      <w:proofErr w:type="gramEnd"/>
      <w:r w:rsidRPr="00A4676F">
        <w:rPr>
          <w:sz w:val="24"/>
          <w:szCs w:val="24"/>
        </w:rPr>
        <w:t>.</w:t>
      </w:r>
    </w:p>
    <w:p w:rsidR="00570495" w:rsidRPr="004A4177" w:rsidRDefault="00FB18B7" w:rsidP="00570495">
      <w:pPr>
        <w:pStyle w:val="af7"/>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w:t>
      </w:r>
    </w:p>
    <w:p w:rsidR="002B552D" w:rsidRPr="004A4177" w:rsidRDefault="00FB18B7" w:rsidP="00570495">
      <w:pPr>
        <w:pStyle w:val="af7"/>
        <w:numPr>
          <w:ilvl w:val="0"/>
          <w:numId w:val="7"/>
        </w:numPr>
        <w:tabs>
          <w:tab w:val="left" w:pos="284"/>
        </w:tabs>
        <w:spacing w:line="240" w:lineRule="auto"/>
        <w:rPr>
          <w:bCs/>
          <w:kern w:val="28"/>
          <w:sz w:val="24"/>
          <w:szCs w:val="24"/>
        </w:rPr>
      </w:pPr>
      <w:r w:rsidRPr="004A4177">
        <w:rPr>
          <w:sz w:val="24"/>
          <w:szCs w:val="24"/>
        </w:rPr>
        <w:t xml:space="preserve">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w:t>
      </w:r>
      <w:r w:rsidRPr="004A4177">
        <w:rPr>
          <w:sz w:val="24"/>
          <w:szCs w:val="24"/>
        </w:rPr>
        <w:lastRenderedPageBreak/>
        <w:t>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7"/>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7"/>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0"/>
        <w:numPr>
          <w:ilvl w:val="0"/>
          <w:numId w:val="0"/>
        </w:numPr>
        <w:ind w:firstLine="567"/>
        <w:jc w:val="center"/>
      </w:pPr>
      <w:r w:rsidRPr="004A4177">
        <w:t>3. ТРЕБОВАНИЯ К УЧАСТНИКУ</w:t>
      </w:r>
      <w:bookmarkEnd w:id="37"/>
    </w:p>
    <w:p w:rsidR="001F27E9" w:rsidRPr="004A4177" w:rsidRDefault="001F27E9" w:rsidP="001B14F8">
      <w:pPr>
        <w:pStyle w:val="21"/>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4A4177">
        <w:rPr>
          <w:rFonts w:ascii="Times New Roman" w:hAnsi="Times New Roman"/>
          <w:b w:val="0"/>
          <w:color w:val="000000" w:themeColor="text1"/>
          <w:sz w:val="24"/>
          <w:szCs w:val="24"/>
        </w:rPr>
        <w:t xml:space="preserve"> </w:t>
      </w:r>
    </w:p>
    <w:p w:rsidR="00E64276" w:rsidRPr="004A4177" w:rsidRDefault="001F27E9"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Pr="00756F65" w:rsidRDefault="00637FC0"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756F65">
        <w:rPr>
          <w:color w:val="000000" w:themeColor="text1"/>
          <w:sz w:val="24"/>
          <w:szCs w:val="24"/>
        </w:rPr>
        <w:t>Участник должен иметь опыт работы на подобных объектах;</w:t>
      </w:r>
    </w:p>
    <w:p w:rsidR="001F27E9" w:rsidRPr="004A4177" w:rsidRDefault="001F27E9" w:rsidP="007A22FC">
      <w:pPr>
        <w:pStyle w:val="ac"/>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c"/>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FD250A" w:rsidRPr="006B0E2E" w:rsidRDefault="00FD250A" w:rsidP="00FD250A">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02953">
        <w:rPr>
          <w:color w:val="000000" w:themeColor="text1"/>
          <w:sz w:val="24"/>
          <w:szCs w:val="24"/>
        </w:rPr>
        <w:t>Подрядчик обязан проводить работы квалифицированным и аттестованным персоналом</w:t>
      </w:r>
      <w:r>
        <w:rPr>
          <w:color w:val="000000" w:themeColor="text1"/>
          <w:sz w:val="24"/>
          <w:szCs w:val="24"/>
        </w:rPr>
        <w:t xml:space="preserve"> </w:t>
      </w:r>
      <w:r w:rsidRPr="00402953">
        <w:rPr>
          <w:color w:val="000000" w:themeColor="text1"/>
          <w:sz w:val="24"/>
          <w:szCs w:val="24"/>
        </w:rPr>
        <w:t>с выполнением необходимых мер безопасности, уст</w:t>
      </w:r>
      <w:r w:rsidR="0058740A">
        <w:rPr>
          <w:color w:val="000000" w:themeColor="text1"/>
          <w:sz w:val="24"/>
          <w:szCs w:val="24"/>
        </w:rPr>
        <w:t>ановленных при проведении работ</w:t>
      </w:r>
      <w:r>
        <w:rPr>
          <w:color w:val="000000" w:themeColor="text1"/>
          <w:sz w:val="24"/>
          <w:szCs w:val="24"/>
        </w:rPr>
        <w:t>;</w:t>
      </w:r>
    </w:p>
    <w:p w:rsidR="00832951" w:rsidRPr="00FD250A" w:rsidRDefault="00FD250A" w:rsidP="00FD250A">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4A4177"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2" w:name="_Toc209261658"/>
      <w:bookmarkEnd w:id="38"/>
      <w:r w:rsidRPr="004A4177">
        <w:t xml:space="preserve">4. </w:t>
      </w:r>
      <w:r w:rsidR="001F27E9" w:rsidRPr="004A4177">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7A634C" w:rsidRPr="004A4177" w:rsidRDefault="007A634C" w:rsidP="007A634C">
      <w:pPr>
        <w:spacing w:line="240" w:lineRule="auto"/>
        <w:ind w:firstLine="709"/>
        <w:rPr>
          <w:sz w:val="24"/>
          <w:szCs w:val="24"/>
        </w:rPr>
      </w:pPr>
      <w:bookmarkStart w:id="56" w:name="_Ref56240821"/>
      <w:r w:rsidRPr="004A4177">
        <w:rPr>
          <w:sz w:val="24"/>
          <w:szCs w:val="24"/>
        </w:rPr>
        <w:lastRenderedPageBreak/>
        <w:t xml:space="preserve">Участники должны направить свои предложения на электронный почтовый ящик по следующему адресу: </w:t>
      </w:r>
      <w:hyperlink r:id="rId13" w:history="1">
        <w:r w:rsidR="00D873B5" w:rsidRPr="004A4177">
          <w:rPr>
            <w:rStyle w:val="a6"/>
            <w:sz w:val="24"/>
            <w:szCs w:val="24"/>
            <w:lang w:val="en-US"/>
          </w:rPr>
          <w:t>zakupki</w:t>
        </w:r>
        <w:r w:rsidR="00D873B5" w:rsidRPr="004A4177">
          <w:rPr>
            <w:rStyle w:val="a6"/>
            <w:sz w:val="24"/>
            <w:szCs w:val="24"/>
          </w:rPr>
          <w:t>@</w:t>
        </w:r>
        <w:r w:rsidR="00D873B5" w:rsidRPr="004A4177">
          <w:rPr>
            <w:rStyle w:val="a6"/>
            <w:sz w:val="24"/>
            <w:szCs w:val="24"/>
            <w:lang w:val="en-US"/>
          </w:rPr>
          <w:t>niime</w:t>
        </w:r>
        <w:r w:rsidR="00D873B5" w:rsidRPr="004A4177">
          <w:rPr>
            <w:rStyle w:val="a6"/>
            <w:sz w:val="24"/>
            <w:szCs w:val="24"/>
          </w:rPr>
          <w:t>.</w:t>
        </w:r>
        <w:proofErr w:type="spellStart"/>
        <w:r w:rsidR="00D873B5" w:rsidRPr="004A4177">
          <w:rPr>
            <w:rStyle w:val="a6"/>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sidRPr="00341F33">
        <w:rPr>
          <w:color w:val="FF0000"/>
          <w:sz w:val="24"/>
          <w:szCs w:val="24"/>
        </w:rPr>
        <w:t>«</w:t>
      </w:r>
      <w:r w:rsidR="00341F33" w:rsidRPr="00341F33">
        <w:rPr>
          <w:color w:val="FF0000"/>
          <w:sz w:val="24"/>
          <w:szCs w:val="24"/>
          <w:u w:val="single"/>
        </w:rPr>
        <w:t>210001</w:t>
      </w:r>
      <w:r w:rsidR="004442B4" w:rsidRPr="00341F33">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3"/>
      <w:bookmarkEnd w:id="44"/>
      <w:bookmarkEnd w:id="45"/>
      <w:bookmarkEnd w:id="46"/>
      <w:bookmarkEnd w:id="47"/>
      <w:bookmarkEnd w:id="48"/>
      <w:bookmarkEnd w:id="49"/>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7"/>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756F65" w:rsidRDefault="008B1101" w:rsidP="00756F65">
      <w:pPr>
        <w:pStyle w:val="ac"/>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756F65" w:rsidRPr="00756F65" w:rsidRDefault="00756F65" w:rsidP="00756F65">
      <w:pPr>
        <w:pStyle w:val="ac"/>
        <w:numPr>
          <w:ilvl w:val="0"/>
          <w:numId w:val="6"/>
        </w:numPr>
        <w:spacing w:line="240" w:lineRule="auto"/>
        <w:rPr>
          <w:color w:val="000000" w:themeColor="text1"/>
          <w:sz w:val="24"/>
          <w:szCs w:val="24"/>
        </w:rPr>
      </w:pPr>
      <w:r w:rsidRPr="00756F65">
        <w:rPr>
          <w:color w:val="000000" w:themeColor="text1"/>
          <w:sz w:val="24"/>
          <w:szCs w:val="24"/>
        </w:rPr>
        <w:t>справка о кадровых ресурсах (</w:t>
      </w:r>
      <w:r w:rsidR="00AE4192">
        <w:rPr>
          <w:color w:val="000000" w:themeColor="text1"/>
          <w:sz w:val="24"/>
          <w:szCs w:val="24"/>
        </w:rPr>
        <w:t>п</w:t>
      </w:r>
      <w:r w:rsidR="005C35DE">
        <w:rPr>
          <w:color w:val="000000" w:themeColor="text1"/>
          <w:sz w:val="24"/>
          <w:szCs w:val="24"/>
        </w:rPr>
        <w:t>ерсонал п</w:t>
      </w:r>
      <w:r w:rsidRPr="00756F65">
        <w:rPr>
          <w:color w:val="000000" w:themeColor="text1"/>
          <w:sz w:val="24"/>
          <w:szCs w:val="24"/>
        </w:rPr>
        <w:t>одрядчика должен иметь необходимую квалификацию, быть обученным и аттестованным);</w:t>
      </w:r>
    </w:p>
    <w:p w:rsidR="008122CA" w:rsidRPr="00AE4192" w:rsidRDefault="00F53701" w:rsidP="00AE4192">
      <w:pPr>
        <w:pStyle w:val="ac"/>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w:t>
      </w:r>
      <w:r w:rsidR="00A35C58">
        <w:rPr>
          <w:sz w:val="24"/>
          <w:szCs w:val="24"/>
        </w:rPr>
        <w:t>вязанные с выполнением Договора;</w:t>
      </w:r>
    </w:p>
    <w:p w:rsidR="008122CA" w:rsidRPr="008122CA" w:rsidRDefault="00AE4192" w:rsidP="008122CA">
      <w:pPr>
        <w:pStyle w:val="ac"/>
        <w:numPr>
          <w:ilvl w:val="0"/>
          <w:numId w:val="6"/>
        </w:numPr>
        <w:spacing w:line="240" w:lineRule="auto"/>
        <w:rPr>
          <w:color w:val="000000" w:themeColor="text1"/>
          <w:sz w:val="24"/>
          <w:szCs w:val="24"/>
        </w:rPr>
      </w:pPr>
      <w:r w:rsidRPr="00AE4192">
        <w:rPr>
          <w:sz w:val="24"/>
          <w:szCs w:val="24"/>
        </w:rPr>
        <w:t>Протокол согласования единичных расценок</w:t>
      </w:r>
      <w:r>
        <w:rPr>
          <w:sz w:val="24"/>
          <w:szCs w:val="24"/>
        </w:rPr>
        <w:t xml:space="preserve"> </w:t>
      </w:r>
      <w:bookmarkStart w:id="57" w:name="_GoBack"/>
      <w:bookmarkEnd w:id="57"/>
      <w:r w:rsidRPr="00AE4192">
        <w:rPr>
          <w:sz w:val="24"/>
          <w:szCs w:val="24"/>
        </w:rPr>
        <w:t>на проведение работ по проектированию и монтажу компьютерных сетей и цифровых систем передачи данных</w:t>
      </w:r>
      <w:r w:rsidR="008122CA">
        <w:rPr>
          <w:sz w:val="24"/>
          <w:szCs w:val="24"/>
        </w:rPr>
        <w:t xml:space="preserve">, </w:t>
      </w:r>
      <w:r w:rsidR="008122CA">
        <w:rPr>
          <w:b/>
          <w:color w:val="000000" w:themeColor="text1"/>
          <w:sz w:val="24"/>
          <w:szCs w:val="24"/>
        </w:rPr>
        <w:t>заверенный</w:t>
      </w:r>
      <w:r w:rsidR="008122CA" w:rsidRPr="00994C60">
        <w:rPr>
          <w:b/>
          <w:color w:val="000000" w:themeColor="text1"/>
          <w:sz w:val="24"/>
          <w:szCs w:val="24"/>
        </w:rPr>
        <w:t xml:space="preserve"> подписью руководителя и печатью организации</w:t>
      </w:r>
      <w:r w:rsidR="008122CA" w:rsidRPr="00BD51A1">
        <w:rPr>
          <w:sz w:val="24"/>
          <w:szCs w:val="24"/>
        </w:rPr>
        <w:t>;</w:t>
      </w:r>
    </w:p>
    <w:p w:rsidR="00CF2EED" w:rsidRDefault="001B797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lastRenderedPageBreak/>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0"/>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0"/>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4"/>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4"/>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lastRenderedPageBreak/>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AE4192" w:rsidRDefault="00492604" w:rsidP="00AE4192">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E867F8" w:rsidRDefault="00E867F8" w:rsidP="0047580B">
      <w:pPr>
        <w:spacing w:after="200" w:line="276" w:lineRule="auto"/>
        <w:ind w:firstLine="0"/>
        <w:jc w:val="left"/>
        <w:rPr>
          <w:sz w:val="24"/>
          <w:szCs w:val="24"/>
        </w:rPr>
      </w:pPr>
    </w:p>
    <w:p w:rsidR="00AE4192" w:rsidRPr="00AE4192" w:rsidRDefault="00AE4192" w:rsidP="0047580B">
      <w:pPr>
        <w:spacing w:after="200" w:line="276" w:lineRule="auto"/>
        <w:ind w:firstLine="0"/>
        <w:jc w:val="left"/>
        <w:rPr>
          <w:sz w:val="24"/>
          <w:szCs w:val="24"/>
        </w:rPr>
      </w:pPr>
    </w:p>
    <w:bookmarkEnd w:id="50"/>
    <w:bookmarkEnd w:id="51"/>
    <w:bookmarkEnd w:id="52"/>
    <w:bookmarkEnd w:id="53"/>
    <w:bookmarkEnd w:id="54"/>
    <w:bookmarkEnd w:id="55"/>
    <w:p w:rsidR="00AE4192" w:rsidRDefault="00AE4192">
      <w:pPr>
        <w:spacing w:after="200" w:line="276" w:lineRule="auto"/>
        <w:ind w:firstLine="0"/>
        <w:jc w:val="left"/>
        <w:rPr>
          <w:b/>
          <w:caps/>
          <w:noProof/>
          <w:sz w:val="24"/>
          <w:szCs w:val="20"/>
        </w:rPr>
      </w:pPr>
      <w:r>
        <w:br w:type="page"/>
      </w:r>
    </w:p>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7"/>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7"/>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0"/>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9"/>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9"/>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9"/>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9"/>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9"/>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9"/>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9"/>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9"/>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9"/>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9"/>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9"/>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d"/>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9"/>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F66909">
        <w:rPr>
          <w:sz w:val="24"/>
          <w:szCs w:val="24"/>
        </w:rPr>
        <w:t>ул. Академика Валиева</w:t>
      </w:r>
      <w:r w:rsidRPr="004A4177">
        <w:rPr>
          <w:sz w:val="24"/>
          <w:szCs w:val="24"/>
        </w:rPr>
        <w:t xml:space="preserve">, д. </w:t>
      </w:r>
      <w:r w:rsidR="00F66909">
        <w:rPr>
          <w:sz w:val="24"/>
          <w:szCs w:val="24"/>
        </w:rPr>
        <w:t xml:space="preserve">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0"/>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5"/>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5C35DE">
          <w:rPr>
            <w:noProof/>
            <w:sz w:val="24"/>
            <w:szCs w:val="24"/>
          </w:rPr>
          <w:t>2</w:t>
        </w:r>
        <w:r w:rsidRPr="001B14F8">
          <w:rPr>
            <w:noProof/>
            <w:sz w:val="24"/>
            <w:szCs w:val="24"/>
          </w:rPr>
          <w:fldChar w:fldCharType="end"/>
        </w:r>
      </w:p>
    </w:sdtContent>
  </w:sdt>
  <w:p w:rsidR="000D31A3" w:rsidRDefault="000D31A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746571"/>
    <w:multiLevelType w:val="hybridMultilevel"/>
    <w:tmpl w:val="DDD02B6C"/>
    <w:lvl w:ilvl="0" w:tplc="20A27024">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B0D39"/>
    <w:multiLevelType w:val="hybridMultilevel"/>
    <w:tmpl w:val="03008C2E"/>
    <w:lvl w:ilvl="0" w:tplc="3F0ACCA8">
      <w:start w:val="1"/>
      <w:numFmt w:val="decimal"/>
      <w:lvlText w:val="%1."/>
      <w:lvlJc w:val="left"/>
      <w:pPr>
        <w:ind w:left="720" w:hanging="360"/>
      </w:pPr>
    </w:lvl>
    <w:lvl w:ilvl="1" w:tplc="D8560F40">
      <w:start w:val="1"/>
      <w:numFmt w:val="lowerLetter"/>
      <w:lvlText w:val="%2."/>
      <w:lvlJc w:val="left"/>
      <w:pPr>
        <w:ind w:left="1440" w:hanging="360"/>
      </w:pPr>
    </w:lvl>
    <w:lvl w:ilvl="2" w:tplc="8C5E9C48">
      <w:start w:val="1"/>
      <w:numFmt w:val="lowerRoman"/>
      <w:lvlText w:val="%3."/>
      <w:lvlJc w:val="right"/>
      <w:pPr>
        <w:ind w:left="2160" w:hanging="180"/>
      </w:pPr>
    </w:lvl>
    <w:lvl w:ilvl="3" w:tplc="11624ABE">
      <w:start w:val="1"/>
      <w:numFmt w:val="decimal"/>
      <w:lvlText w:val="%4."/>
      <w:lvlJc w:val="left"/>
      <w:pPr>
        <w:ind w:left="2880" w:hanging="360"/>
      </w:pPr>
    </w:lvl>
    <w:lvl w:ilvl="4" w:tplc="E31C6B98">
      <w:start w:val="1"/>
      <w:numFmt w:val="lowerLetter"/>
      <w:lvlText w:val="%5."/>
      <w:lvlJc w:val="left"/>
      <w:pPr>
        <w:ind w:left="3600" w:hanging="360"/>
      </w:pPr>
    </w:lvl>
    <w:lvl w:ilvl="5" w:tplc="0B3AFF8A">
      <w:start w:val="1"/>
      <w:numFmt w:val="lowerRoman"/>
      <w:lvlText w:val="%6."/>
      <w:lvlJc w:val="right"/>
      <w:pPr>
        <w:ind w:left="4320" w:hanging="180"/>
      </w:pPr>
    </w:lvl>
    <w:lvl w:ilvl="6" w:tplc="07105186">
      <w:start w:val="1"/>
      <w:numFmt w:val="decimal"/>
      <w:lvlText w:val="%7."/>
      <w:lvlJc w:val="left"/>
      <w:pPr>
        <w:ind w:left="5040" w:hanging="360"/>
      </w:pPr>
    </w:lvl>
    <w:lvl w:ilvl="7" w:tplc="117AE63A">
      <w:start w:val="1"/>
      <w:numFmt w:val="lowerLetter"/>
      <w:lvlText w:val="%8."/>
      <w:lvlJc w:val="left"/>
      <w:pPr>
        <w:ind w:left="5760" w:hanging="360"/>
      </w:pPr>
    </w:lvl>
    <w:lvl w:ilvl="8" w:tplc="E9388736">
      <w:start w:val="1"/>
      <w:numFmt w:val="lowerRoman"/>
      <w:lvlText w:val="%9."/>
      <w:lvlJc w:val="right"/>
      <w:pPr>
        <w:ind w:left="6480" w:hanging="180"/>
      </w:pPr>
    </w:lvl>
  </w:abstractNum>
  <w:abstractNum w:abstractNumId="30">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1">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C3A1575"/>
    <w:multiLevelType w:val="hybridMultilevel"/>
    <w:tmpl w:val="CB26EDC4"/>
    <w:lvl w:ilvl="0" w:tplc="8F227D5C">
      <w:start w:val="1"/>
      <w:numFmt w:val="bullet"/>
      <w:lvlText w:val="–"/>
      <w:lvlJc w:val="left"/>
      <w:pPr>
        <w:ind w:left="1080" w:hanging="360"/>
      </w:pPr>
      <w:rPr>
        <w:rFonts w:ascii="Arial" w:eastAsia="Arial" w:hAnsi="Arial" w:cs="Aria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20"/>
  </w:num>
  <w:num w:numId="2">
    <w:abstractNumId w:val="25"/>
  </w:num>
  <w:num w:numId="3">
    <w:abstractNumId w:val="0"/>
  </w:num>
  <w:num w:numId="4">
    <w:abstractNumId w:val="19"/>
  </w:num>
  <w:num w:numId="5">
    <w:abstractNumId w:val="12"/>
  </w:num>
  <w:num w:numId="6">
    <w:abstractNumId w:val="34"/>
  </w:num>
  <w:num w:numId="7">
    <w:abstractNumId w:val="9"/>
  </w:num>
  <w:num w:numId="8">
    <w:abstractNumId w:val="3"/>
  </w:num>
  <w:num w:numId="9">
    <w:abstractNumId w:val="10"/>
  </w:num>
  <w:num w:numId="10">
    <w:abstractNumId w:val="22"/>
  </w:num>
  <w:num w:numId="11">
    <w:abstractNumId w:val="26"/>
    <w:lvlOverride w:ilvl="0">
      <w:startOverride w:val="1"/>
    </w:lvlOverride>
  </w:num>
  <w:num w:numId="12">
    <w:abstractNumId w:val="38"/>
  </w:num>
  <w:num w:numId="13">
    <w:abstractNumId w:val="28"/>
  </w:num>
  <w:num w:numId="14">
    <w:abstractNumId w:val="33"/>
  </w:num>
  <w:num w:numId="15">
    <w:abstractNumId w:val="35"/>
  </w:num>
  <w:num w:numId="16">
    <w:abstractNumId w:val="14"/>
  </w:num>
  <w:num w:numId="17">
    <w:abstractNumId w:val="23"/>
  </w:num>
  <w:num w:numId="18">
    <w:abstractNumId w:val="11"/>
  </w:num>
  <w:num w:numId="19">
    <w:abstractNumId w:val="7"/>
  </w:num>
  <w:num w:numId="20">
    <w:abstractNumId w:val="13"/>
  </w:num>
  <w:num w:numId="21">
    <w:abstractNumId w:val="6"/>
  </w:num>
  <w:num w:numId="22">
    <w:abstractNumId w:val="17"/>
  </w:num>
  <w:num w:numId="23">
    <w:abstractNumId w:val="1"/>
  </w:num>
  <w:num w:numId="24">
    <w:abstractNumId w:val="15"/>
  </w:num>
  <w:num w:numId="25">
    <w:abstractNumId w:val="24"/>
  </w:num>
  <w:num w:numId="26">
    <w:abstractNumId w:val="20"/>
  </w:num>
  <w:num w:numId="27">
    <w:abstractNumId w:val="37"/>
  </w:num>
  <w:num w:numId="28">
    <w:abstractNumId w:val="16"/>
  </w:num>
  <w:num w:numId="29">
    <w:abstractNumId w:val="32"/>
  </w:num>
  <w:num w:numId="30">
    <w:abstractNumId w:val="27"/>
  </w:num>
  <w:num w:numId="31">
    <w:abstractNumId w:val="31"/>
  </w:num>
  <w:num w:numId="32">
    <w:abstractNumId w:val="20"/>
  </w:num>
  <w:num w:numId="33">
    <w:abstractNumId w:val="18"/>
  </w:num>
  <w:num w:numId="34">
    <w:abstractNumId w:val="3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1"/>
  </w:num>
  <w:num w:numId="38">
    <w:abstractNumId w:val="8"/>
  </w:num>
  <w:num w:numId="39">
    <w:abstractNumId w:val="20"/>
  </w:num>
  <w:num w:numId="40">
    <w:abstractNumId w:val="5"/>
  </w:num>
  <w:num w:numId="41">
    <w:abstractNumId w:val="29"/>
  </w:num>
  <w:num w:numId="4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0A1"/>
    <w:rsid w:val="00001221"/>
    <w:rsid w:val="0000274E"/>
    <w:rsid w:val="0000632B"/>
    <w:rsid w:val="00007336"/>
    <w:rsid w:val="0000764F"/>
    <w:rsid w:val="000161F2"/>
    <w:rsid w:val="00016C86"/>
    <w:rsid w:val="00020914"/>
    <w:rsid w:val="00027701"/>
    <w:rsid w:val="0002799C"/>
    <w:rsid w:val="00033EA5"/>
    <w:rsid w:val="00033F4B"/>
    <w:rsid w:val="000346F3"/>
    <w:rsid w:val="000407B4"/>
    <w:rsid w:val="00046B5E"/>
    <w:rsid w:val="00047217"/>
    <w:rsid w:val="0005111A"/>
    <w:rsid w:val="00052DBB"/>
    <w:rsid w:val="00052F92"/>
    <w:rsid w:val="00054934"/>
    <w:rsid w:val="00057C0F"/>
    <w:rsid w:val="000613EB"/>
    <w:rsid w:val="00072DDA"/>
    <w:rsid w:val="00076946"/>
    <w:rsid w:val="00090D9E"/>
    <w:rsid w:val="00092D66"/>
    <w:rsid w:val="0009495A"/>
    <w:rsid w:val="00095BF2"/>
    <w:rsid w:val="00095F1A"/>
    <w:rsid w:val="000B6107"/>
    <w:rsid w:val="000B61C5"/>
    <w:rsid w:val="000C30D9"/>
    <w:rsid w:val="000D31A3"/>
    <w:rsid w:val="000D48B8"/>
    <w:rsid w:val="000E2861"/>
    <w:rsid w:val="000E2F09"/>
    <w:rsid w:val="000E3CEF"/>
    <w:rsid w:val="000E5BE9"/>
    <w:rsid w:val="000E664F"/>
    <w:rsid w:val="000F3533"/>
    <w:rsid w:val="000F3781"/>
    <w:rsid w:val="001005FA"/>
    <w:rsid w:val="00100DE8"/>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042E"/>
    <w:rsid w:val="001752B5"/>
    <w:rsid w:val="001752C6"/>
    <w:rsid w:val="0018044B"/>
    <w:rsid w:val="00180D34"/>
    <w:rsid w:val="00195B84"/>
    <w:rsid w:val="001964F1"/>
    <w:rsid w:val="00197EA6"/>
    <w:rsid w:val="001A46E8"/>
    <w:rsid w:val="001B14F8"/>
    <w:rsid w:val="001B7974"/>
    <w:rsid w:val="001C47C2"/>
    <w:rsid w:val="001C585C"/>
    <w:rsid w:val="001D0C09"/>
    <w:rsid w:val="001D2136"/>
    <w:rsid w:val="001D4498"/>
    <w:rsid w:val="001E007B"/>
    <w:rsid w:val="001E1B94"/>
    <w:rsid w:val="001E238D"/>
    <w:rsid w:val="001E453D"/>
    <w:rsid w:val="001F27E9"/>
    <w:rsid w:val="001F79F5"/>
    <w:rsid w:val="0021361D"/>
    <w:rsid w:val="00215F7D"/>
    <w:rsid w:val="002168A9"/>
    <w:rsid w:val="00225CF2"/>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B0B"/>
    <w:rsid w:val="00292F76"/>
    <w:rsid w:val="00297FBD"/>
    <w:rsid w:val="002A02B2"/>
    <w:rsid w:val="002A0D53"/>
    <w:rsid w:val="002A2B12"/>
    <w:rsid w:val="002A6132"/>
    <w:rsid w:val="002B0C9C"/>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1217"/>
    <w:rsid w:val="00334131"/>
    <w:rsid w:val="003359AC"/>
    <w:rsid w:val="0033610B"/>
    <w:rsid w:val="00336C63"/>
    <w:rsid w:val="00341F3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1D9F"/>
    <w:rsid w:val="003D6BFE"/>
    <w:rsid w:val="003D7A47"/>
    <w:rsid w:val="003F0A0C"/>
    <w:rsid w:val="003F165D"/>
    <w:rsid w:val="003F59D4"/>
    <w:rsid w:val="00400A12"/>
    <w:rsid w:val="00401673"/>
    <w:rsid w:val="00402F23"/>
    <w:rsid w:val="004033A2"/>
    <w:rsid w:val="00403F01"/>
    <w:rsid w:val="00404758"/>
    <w:rsid w:val="00407B69"/>
    <w:rsid w:val="00411196"/>
    <w:rsid w:val="00413395"/>
    <w:rsid w:val="00414CB4"/>
    <w:rsid w:val="00416F4F"/>
    <w:rsid w:val="00422813"/>
    <w:rsid w:val="00432760"/>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2B9"/>
    <w:rsid w:val="00490628"/>
    <w:rsid w:val="00492604"/>
    <w:rsid w:val="004A4177"/>
    <w:rsid w:val="004A548D"/>
    <w:rsid w:val="004A7E09"/>
    <w:rsid w:val="004B7308"/>
    <w:rsid w:val="004B7B35"/>
    <w:rsid w:val="004C0345"/>
    <w:rsid w:val="004C38BC"/>
    <w:rsid w:val="004C59C9"/>
    <w:rsid w:val="004C79F0"/>
    <w:rsid w:val="004D1502"/>
    <w:rsid w:val="004D3770"/>
    <w:rsid w:val="004D4990"/>
    <w:rsid w:val="004D5A84"/>
    <w:rsid w:val="004E3065"/>
    <w:rsid w:val="004E6654"/>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70495"/>
    <w:rsid w:val="00573BFD"/>
    <w:rsid w:val="0057405E"/>
    <w:rsid w:val="00576478"/>
    <w:rsid w:val="00580A8A"/>
    <w:rsid w:val="005829CC"/>
    <w:rsid w:val="005854BD"/>
    <w:rsid w:val="0058740A"/>
    <w:rsid w:val="00590EC9"/>
    <w:rsid w:val="00591AA5"/>
    <w:rsid w:val="005B3B60"/>
    <w:rsid w:val="005B4151"/>
    <w:rsid w:val="005B510B"/>
    <w:rsid w:val="005B6051"/>
    <w:rsid w:val="005C35DE"/>
    <w:rsid w:val="005C77BD"/>
    <w:rsid w:val="005D74E8"/>
    <w:rsid w:val="005E0B62"/>
    <w:rsid w:val="005E2B27"/>
    <w:rsid w:val="005E4E49"/>
    <w:rsid w:val="005E55AC"/>
    <w:rsid w:val="005E6F69"/>
    <w:rsid w:val="005E7E22"/>
    <w:rsid w:val="005F0C62"/>
    <w:rsid w:val="005F42A5"/>
    <w:rsid w:val="005F5773"/>
    <w:rsid w:val="005F66CD"/>
    <w:rsid w:val="00606D5C"/>
    <w:rsid w:val="00606D97"/>
    <w:rsid w:val="006301A8"/>
    <w:rsid w:val="006318E8"/>
    <w:rsid w:val="00636029"/>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11D9"/>
    <w:rsid w:val="006D43C4"/>
    <w:rsid w:val="006D5776"/>
    <w:rsid w:val="006E55FF"/>
    <w:rsid w:val="006E5C45"/>
    <w:rsid w:val="006F14D6"/>
    <w:rsid w:val="006F25DD"/>
    <w:rsid w:val="006F4194"/>
    <w:rsid w:val="006F7E6F"/>
    <w:rsid w:val="00717559"/>
    <w:rsid w:val="00717DC6"/>
    <w:rsid w:val="0072271F"/>
    <w:rsid w:val="00723050"/>
    <w:rsid w:val="007237D5"/>
    <w:rsid w:val="00726AD9"/>
    <w:rsid w:val="00743975"/>
    <w:rsid w:val="0074524E"/>
    <w:rsid w:val="00751E7A"/>
    <w:rsid w:val="00756F65"/>
    <w:rsid w:val="00766F3A"/>
    <w:rsid w:val="00771149"/>
    <w:rsid w:val="007728C7"/>
    <w:rsid w:val="00772B26"/>
    <w:rsid w:val="00774170"/>
    <w:rsid w:val="007806FC"/>
    <w:rsid w:val="007901E1"/>
    <w:rsid w:val="0079265C"/>
    <w:rsid w:val="007A22FC"/>
    <w:rsid w:val="007A634C"/>
    <w:rsid w:val="007A6F62"/>
    <w:rsid w:val="007A7D77"/>
    <w:rsid w:val="007B43D5"/>
    <w:rsid w:val="007B53E3"/>
    <w:rsid w:val="007C2A58"/>
    <w:rsid w:val="007C74EE"/>
    <w:rsid w:val="007D04C0"/>
    <w:rsid w:val="007D43B1"/>
    <w:rsid w:val="007D58B5"/>
    <w:rsid w:val="007E1E3D"/>
    <w:rsid w:val="007E61D9"/>
    <w:rsid w:val="007E6F75"/>
    <w:rsid w:val="007F67F9"/>
    <w:rsid w:val="007F771D"/>
    <w:rsid w:val="0080286C"/>
    <w:rsid w:val="008077FE"/>
    <w:rsid w:val="00811C5F"/>
    <w:rsid w:val="008122CA"/>
    <w:rsid w:val="0082265D"/>
    <w:rsid w:val="00822EE2"/>
    <w:rsid w:val="00832951"/>
    <w:rsid w:val="008426B0"/>
    <w:rsid w:val="00847373"/>
    <w:rsid w:val="00853CBA"/>
    <w:rsid w:val="00853F61"/>
    <w:rsid w:val="00865DEC"/>
    <w:rsid w:val="00877A24"/>
    <w:rsid w:val="00883E3C"/>
    <w:rsid w:val="00884950"/>
    <w:rsid w:val="00893CAE"/>
    <w:rsid w:val="00894F1E"/>
    <w:rsid w:val="0089574C"/>
    <w:rsid w:val="008964B9"/>
    <w:rsid w:val="008B1101"/>
    <w:rsid w:val="008B4ACD"/>
    <w:rsid w:val="008B53CD"/>
    <w:rsid w:val="008B6969"/>
    <w:rsid w:val="008C1432"/>
    <w:rsid w:val="008C179B"/>
    <w:rsid w:val="008C1F4A"/>
    <w:rsid w:val="008C29AA"/>
    <w:rsid w:val="008D0699"/>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35897"/>
    <w:rsid w:val="009400D6"/>
    <w:rsid w:val="00944440"/>
    <w:rsid w:val="009478CF"/>
    <w:rsid w:val="00947D49"/>
    <w:rsid w:val="0095297A"/>
    <w:rsid w:val="00954BCC"/>
    <w:rsid w:val="009622E9"/>
    <w:rsid w:val="0096421D"/>
    <w:rsid w:val="009665F7"/>
    <w:rsid w:val="00971897"/>
    <w:rsid w:val="0097288D"/>
    <w:rsid w:val="009757EB"/>
    <w:rsid w:val="00976CB8"/>
    <w:rsid w:val="00976DC4"/>
    <w:rsid w:val="00977381"/>
    <w:rsid w:val="00986791"/>
    <w:rsid w:val="00990880"/>
    <w:rsid w:val="00994C60"/>
    <w:rsid w:val="00995821"/>
    <w:rsid w:val="009A34A1"/>
    <w:rsid w:val="009B14E5"/>
    <w:rsid w:val="009B1B50"/>
    <w:rsid w:val="009B2B74"/>
    <w:rsid w:val="009B3813"/>
    <w:rsid w:val="009B586E"/>
    <w:rsid w:val="009C59D0"/>
    <w:rsid w:val="009C73B4"/>
    <w:rsid w:val="009D3EF9"/>
    <w:rsid w:val="009D6AD4"/>
    <w:rsid w:val="009D72CC"/>
    <w:rsid w:val="009F6814"/>
    <w:rsid w:val="00A11036"/>
    <w:rsid w:val="00A11813"/>
    <w:rsid w:val="00A26CD6"/>
    <w:rsid w:val="00A35687"/>
    <w:rsid w:val="00A35AFC"/>
    <w:rsid w:val="00A35C58"/>
    <w:rsid w:val="00A40E77"/>
    <w:rsid w:val="00A4231B"/>
    <w:rsid w:val="00A43CE9"/>
    <w:rsid w:val="00A451E8"/>
    <w:rsid w:val="00A50898"/>
    <w:rsid w:val="00A515F3"/>
    <w:rsid w:val="00A5515A"/>
    <w:rsid w:val="00A60196"/>
    <w:rsid w:val="00A63BAA"/>
    <w:rsid w:val="00A641B6"/>
    <w:rsid w:val="00A71595"/>
    <w:rsid w:val="00A71778"/>
    <w:rsid w:val="00A72131"/>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D5C34"/>
    <w:rsid w:val="00AE4192"/>
    <w:rsid w:val="00AE67A7"/>
    <w:rsid w:val="00AE6B6B"/>
    <w:rsid w:val="00B00D96"/>
    <w:rsid w:val="00B1287B"/>
    <w:rsid w:val="00B176C0"/>
    <w:rsid w:val="00B2276E"/>
    <w:rsid w:val="00B279F0"/>
    <w:rsid w:val="00B3665B"/>
    <w:rsid w:val="00B40B12"/>
    <w:rsid w:val="00B44113"/>
    <w:rsid w:val="00B55137"/>
    <w:rsid w:val="00B6364F"/>
    <w:rsid w:val="00B65AD4"/>
    <w:rsid w:val="00B660A6"/>
    <w:rsid w:val="00B6631F"/>
    <w:rsid w:val="00B72BE6"/>
    <w:rsid w:val="00B72CD8"/>
    <w:rsid w:val="00B74534"/>
    <w:rsid w:val="00B768EC"/>
    <w:rsid w:val="00B801B6"/>
    <w:rsid w:val="00B82FCA"/>
    <w:rsid w:val="00B83C3B"/>
    <w:rsid w:val="00B8570C"/>
    <w:rsid w:val="00B875D8"/>
    <w:rsid w:val="00B91D18"/>
    <w:rsid w:val="00B967B3"/>
    <w:rsid w:val="00BA2DE7"/>
    <w:rsid w:val="00BA416E"/>
    <w:rsid w:val="00BB41E1"/>
    <w:rsid w:val="00BC5341"/>
    <w:rsid w:val="00BE65DC"/>
    <w:rsid w:val="00BF01C0"/>
    <w:rsid w:val="00BF54FD"/>
    <w:rsid w:val="00BF5F5B"/>
    <w:rsid w:val="00BF6AFA"/>
    <w:rsid w:val="00C02669"/>
    <w:rsid w:val="00C03C41"/>
    <w:rsid w:val="00C04D82"/>
    <w:rsid w:val="00C07A60"/>
    <w:rsid w:val="00C15020"/>
    <w:rsid w:val="00C20244"/>
    <w:rsid w:val="00C23577"/>
    <w:rsid w:val="00C27F16"/>
    <w:rsid w:val="00C30010"/>
    <w:rsid w:val="00C3391A"/>
    <w:rsid w:val="00C36AC0"/>
    <w:rsid w:val="00C41B73"/>
    <w:rsid w:val="00C431B2"/>
    <w:rsid w:val="00C45689"/>
    <w:rsid w:val="00C463F9"/>
    <w:rsid w:val="00C54696"/>
    <w:rsid w:val="00C6238D"/>
    <w:rsid w:val="00C6675D"/>
    <w:rsid w:val="00C72281"/>
    <w:rsid w:val="00C73AD0"/>
    <w:rsid w:val="00C754DF"/>
    <w:rsid w:val="00C81265"/>
    <w:rsid w:val="00C8428A"/>
    <w:rsid w:val="00C84C8D"/>
    <w:rsid w:val="00C84DF7"/>
    <w:rsid w:val="00C8525E"/>
    <w:rsid w:val="00C9044D"/>
    <w:rsid w:val="00C94241"/>
    <w:rsid w:val="00C97B8E"/>
    <w:rsid w:val="00CA0BBC"/>
    <w:rsid w:val="00CA119A"/>
    <w:rsid w:val="00CA1899"/>
    <w:rsid w:val="00CA2BD3"/>
    <w:rsid w:val="00CA2EDF"/>
    <w:rsid w:val="00CA5F11"/>
    <w:rsid w:val="00CB04DF"/>
    <w:rsid w:val="00CC1CBC"/>
    <w:rsid w:val="00CC28D4"/>
    <w:rsid w:val="00CD14A2"/>
    <w:rsid w:val="00CD5B3B"/>
    <w:rsid w:val="00CE3847"/>
    <w:rsid w:val="00CF2EED"/>
    <w:rsid w:val="00CF482D"/>
    <w:rsid w:val="00D02621"/>
    <w:rsid w:val="00D11C68"/>
    <w:rsid w:val="00D1369D"/>
    <w:rsid w:val="00D13DF6"/>
    <w:rsid w:val="00D1689F"/>
    <w:rsid w:val="00D1781E"/>
    <w:rsid w:val="00D21288"/>
    <w:rsid w:val="00D21699"/>
    <w:rsid w:val="00D22A67"/>
    <w:rsid w:val="00D233A4"/>
    <w:rsid w:val="00D2584B"/>
    <w:rsid w:val="00D35905"/>
    <w:rsid w:val="00D35CE2"/>
    <w:rsid w:val="00D35D42"/>
    <w:rsid w:val="00D455AD"/>
    <w:rsid w:val="00D551C6"/>
    <w:rsid w:val="00D62CD6"/>
    <w:rsid w:val="00D65EAB"/>
    <w:rsid w:val="00D6760D"/>
    <w:rsid w:val="00D72F8B"/>
    <w:rsid w:val="00D74311"/>
    <w:rsid w:val="00D82C39"/>
    <w:rsid w:val="00D870CC"/>
    <w:rsid w:val="00D873B5"/>
    <w:rsid w:val="00D90A33"/>
    <w:rsid w:val="00D94057"/>
    <w:rsid w:val="00D978F1"/>
    <w:rsid w:val="00DA0D21"/>
    <w:rsid w:val="00DA2A2A"/>
    <w:rsid w:val="00DB0AA8"/>
    <w:rsid w:val="00DC16DA"/>
    <w:rsid w:val="00DC57F3"/>
    <w:rsid w:val="00DD1149"/>
    <w:rsid w:val="00DD1E00"/>
    <w:rsid w:val="00DD61D7"/>
    <w:rsid w:val="00DE06EC"/>
    <w:rsid w:val="00DE62BE"/>
    <w:rsid w:val="00DE7027"/>
    <w:rsid w:val="00DE7D65"/>
    <w:rsid w:val="00DF2AD1"/>
    <w:rsid w:val="00DF4942"/>
    <w:rsid w:val="00DF5539"/>
    <w:rsid w:val="00DF6A6F"/>
    <w:rsid w:val="00E00ACF"/>
    <w:rsid w:val="00E01014"/>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867F8"/>
    <w:rsid w:val="00E95444"/>
    <w:rsid w:val="00E955F8"/>
    <w:rsid w:val="00E97FE6"/>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542BB"/>
    <w:rsid w:val="00F6439B"/>
    <w:rsid w:val="00F66909"/>
    <w:rsid w:val="00F67369"/>
    <w:rsid w:val="00F7376F"/>
    <w:rsid w:val="00F80DBE"/>
    <w:rsid w:val="00F818BA"/>
    <w:rsid w:val="00F845A5"/>
    <w:rsid w:val="00F85CAF"/>
    <w:rsid w:val="00F96763"/>
    <w:rsid w:val="00F975FB"/>
    <w:rsid w:val="00FA1B62"/>
    <w:rsid w:val="00FA68BF"/>
    <w:rsid w:val="00FA7698"/>
    <w:rsid w:val="00FB18B7"/>
    <w:rsid w:val="00FB2ED9"/>
    <w:rsid w:val="00FB2F96"/>
    <w:rsid w:val="00FC2E1C"/>
    <w:rsid w:val="00FD112A"/>
    <w:rsid w:val="00FD250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styleId="afe">
    <w:name w:val="No Spacing"/>
    <w:uiPriority w:val="1"/>
    <w:qFormat/>
    <w:rsid w:val="00756F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styleId="afe">
    <w:name w:val="No Spacing"/>
    <w:uiPriority w:val="1"/>
    <w:qFormat/>
    <w:rsid w:val="00756F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sergeichev@niime.ru" TargetMode="External"/><Relationship Id="rId4" Type="http://schemas.microsoft.com/office/2007/relationships/stylesWithEffects" Target="stylesWithEffects.xml"/><Relationship Id="rId9" Type="http://schemas.openxmlformats.org/officeDocument/2006/relationships/hyperlink" Target="dkapichnikov@niime.ru"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D805-00AB-48B1-9267-840AEF30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122</cp:revision>
  <cp:lastPrinted>2018-11-13T12:46:00Z</cp:lastPrinted>
  <dcterms:created xsi:type="dcterms:W3CDTF">2020-05-20T08:38:00Z</dcterms:created>
  <dcterms:modified xsi:type="dcterms:W3CDTF">2021-01-11T12:46:00Z</dcterms:modified>
</cp:coreProperties>
</file>