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CB581" w14:textId="77777777" w:rsidR="00014646" w:rsidRPr="009603F5" w:rsidRDefault="008D12BA" w:rsidP="009603F5">
      <w:pPr>
        <w:keepNext/>
        <w:suppressAutoHyphens/>
        <w:ind w:firstLine="540"/>
        <w:jc w:val="center"/>
        <w:outlineLvl w:val="0"/>
        <w:rPr>
          <w:b/>
          <w:bCs/>
          <w:lang w:bidi="ru-RU"/>
        </w:rPr>
      </w:pPr>
      <w:r w:rsidRPr="009603F5">
        <w:rPr>
          <w:b/>
          <w:bCs/>
        </w:rPr>
        <w:t>Д</w:t>
      </w:r>
      <w:r w:rsidR="00E747C1" w:rsidRPr="009603F5">
        <w:rPr>
          <w:b/>
          <w:bCs/>
        </w:rPr>
        <w:t>ОГОВОР №</w:t>
      </w:r>
      <w:r w:rsidR="00014646" w:rsidRPr="009603F5">
        <w:rPr>
          <w:b/>
          <w:bCs/>
        </w:rPr>
        <w:t xml:space="preserve"> </w:t>
      </w:r>
      <w:r w:rsidR="00DD77BE">
        <w:rPr>
          <w:b/>
          <w:bCs/>
          <w:lang w:bidi="ru-RU"/>
        </w:rPr>
        <w:t>_______</w:t>
      </w:r>
    </w:p>
    <w:p w14:paraId="143C0D01" w14:textId="77777777" w:rsidR="008D12BA" w:rsidRPr="009603F5" w:rsidRDefault="00EB481D" w:rsidP="00EB481D">
      <w:pPr>
        <w:keepNext/>
        <w:suppressAutoHyphens/>
        <w:ind w:left="3540"/>
        <w:outlineLvl w:val="0"/>
        <w:rPr>
          <w:b/>
          <w:bCs/>
        </w:rPr>
      </w:pPr>
      <w:r>
        <w:rPr>
          <w:b/>
          <w:bCs/>
        </w:rPr>
        <w:t xml:space="preserve">         </w:t>
      </w:r>
      <w:r w:rsidR="00E747C1" w:rsidRPr="009603F5">
        <w:rPr>
          <w:b/>
          <w:bCs/>
        </w:rPr>
        <w:t>на поставку товар</w:t>
      </w:r>
      <w:r w:rsidR="00353212" w:rsidRPr="009603F5">
        <w:rPr>
          <w:b/>
          <w:bCs/>
        </w:rPr>
        <w:t>а</w:t>
      </w:r>
    </w:p>
    <w:p w14:paraId="5ECB8BA5" w14:textId="77777777" w:rsidR="008D12BA" w:rsidRPr="009603F5" w:rsidRDefault="008D12BA" w:rsidP="009603F5">
      <w:pPr>
        <w:keepNext/>
        <w:suppressAutoHyphens/>
        <w:ind w:firstLine="540"/>
        <w:jc w:val="center"/>
        <w:outlineLvl w:val="0"/>
        <w:rPr>
          <w:b/>
          <w:bCs/>
        </w:rPr>
      </w:pPr>
    </w:p>
    <w:tbl>
      <w:tblPr>
        <w:tblW w:w="9780" w:type="dxa"/>
        <w:tblInd w:w="-106" w:type="dxa"/>
        <w:tblLook w:val="00A0" w:firstRow="1" w:lastRow="0" w:firstColumn="1" w:lastColumn="0" w:noHBand="0" w:noVBand="0"/>
      </w:tblPr>
      <w:tblGrid>
        <w:gridCol w:w="5186"/>
        <w:gridCol w:w="4594"/>
      </w:tblGrid>
      <w:tr w:rsidR="008D12BA" w:rsidRPr="009603F5" w14:paraId="1975FE56" w14:textId="77777777">
        <w:tc>
          <w:tcPr>
            <w:tcW w:w="5186" w:type="dxa"/>
          </w:tcPr>
          <w:p w14:paraId="41B92031" w14:textId="77777777" w:rsidR="008D12BA" w:rsidRPr="009603F5" w:rsidRDefault="00DD77BE" w:rsidP="009603F5">
            <w:pPr>
              <w:tabs>
                <w:tab w:val="right" w:pos="9540"/>
              </w:tabs>
              <w:rPr>
                <w:color w:val="00B050"/>
              </w:rPr>
            </w:pPr>
            <w:r>
              <w:t xml:space="preserve">            </w:t>
            </w:r>
            <w:r w:rsidR="008D12BA" w:rsidRPr="009603F5">
              <w:t>г. Москва</w:t>
            </w:r>
          </w:p>
        </w:tc>
        <w:tc>
          <w:tcPr>
            <w:tcW w:w="4594" w:type="dxa"/>
          </w:tcPr>
          <w:p w14:paraId="7614DD2D" w14:textId="77777777" w:rsidR="008D12BA" w:rsidRPr="009603F5" w:rsidRDefault="008D12BA" w:rsidP="00EB481D">
            <w:pPr>
              <w:tabs>
                <w:tab w:val="left" w:pos="4327"/>
                <w:tab w:val="right" w:pos="9540"/>
              </w:tabs>
              <w:ind w:firstLine="540"/>
              <w:jc w:val="right"/>
            </w:pPr>
            <w:r w:rsidRPr="009603F5">
              <w:t>«    » ___________ 20</w:t>
            </w:r>
            <w:r w:rsidR="00473D29" w:rsidRPr="009603F5">
              <w:t>2</w:t>
            </w:r>
            <w:r w:rsidR="00EB481D">
              <w:t>2</w:t>
            </w:r>
            <w:r w:rsidRPr="009603F5">
              <w:t xml:space="preserve"> года</w:t>
            </w:r>
          </w:p>
        </w:tc>
      </w:tr>
    </w:tbl>
    <w:p w14:paraId="5EAAEDCD" w14:textId="77777777" w:rsidR="008D12BA" w:rsidRPr="009603F5" w:rsidRDefault="008D12BA" w:rsidP="009603F5">
      <w:pPr>
        <w:tabs>
          <w:tab w:val="right" w:pos="9540"/>
        </w:tabs>
        <w:ind w:firstLine="540"/>
        <w:rPr>
          <w:lang w:val="en-US"/>
        </w:rPr>
      </w:pPr>
      <w:r w:rsidRPr="009603F5">
        <w:tab/>
      </w:r>
    </w:p>
    <w:p w14:paraId="5E71B307" w14:textId="77777777" w:rsidR="008D12BA" w:rsidRPr="009603F5" w:rsidRDefault="00D23C15" w:rsidP="009603F5">
      <w:pPr>
        <w:shd w:val="clear" w:color="auto" w:fill="FFFFFF"/>
        <w:ind w:firstLine="540"/>
        <w:jc w:val="both"/>
        <w:rPr>
          <w:spacing w:val="-1"/>
        </w:rPr>
      </w:pPr>
      <w:bookmarkStart w:id="0" w:name="_Toc213679198"/>
      <w:bookmarkStart w:id="1" w:name="_Toc213679120"/>
      <w:bookmarkStart w:id="2" w:name="_Toc213335117"/>
      <w:bookmarkStart w:id="3" w:name="_Toc168159759"/>
      <w:bookmarkStart w:id="4" w:name="_Toc168144773"/>
      <w:proofErr w:type="gramStart"/>
      <w:r w:rsidRPr="009603F5">
        <w:rPr>
          <w:b/>
        </w:rPr>
        <w:t xml:space="preserve">Акционерное общество </w:t>
      </w:r>
      <w:r w:rsidR="00DE26BA" w:rsidRPr="009603F5">
        <w:rPr>
          <w:b/>
        </w:rPr>
        <w:t>«</w:t>
      </w:r>
      <w:r w:rsidRPr="009603F5">
        <w:rPr>
          <w:b/>
        </w:rPr>
        <w:t>Научно-исследовательский институт молекулярной электроники</w:t>
      </w:r>
      <w:r w:rsidR="00DE26BA" w:rsidRPr="009603F5">
        <w:rPr>
          <w:b/>
        </w:rPr>
        <w:t>»</w:t>
      </w:r>
      <w:r w:rsidRPr="009603F5">
        <w:rPr>
          <w:b/>
        </w:rPr>
        <w:t xml:space="preserve"> (АО «НИИМЭ»),</w:t>
      </w:r>
      <w:r w:rsidRPr="009603F5">
        <w:t xml:space="preserve"> именуемое в дальнейшем </w:t>
      </w:r>
      <w:r w:rsidRPr="009603F5">
        <w:rPr>
          <w:b/>
        </w:rPr>
        <w:t>«Покупатель»</w:t>
      </w:r>
      <w:r w:rsidRPr="009603F5">
        <w:t xml:space="preserve">, в лице </w:t>
      </w:r>
      <w:r w:rsidR="00DD77BE">
        <w:t>г</w:t>
      </w:r>
      <w:r w:rsidRPr="009603F5">
        <w:t xml:space="preserve">енерального директора Красникова Геннадия Яковлевича, действующего на основании </w:t>
      </w:r>
      <w:r w:rsidR="00772905">
        <w:t>у</w:t>
      </w:r>
      <w:r w:rsidRPr="009603F5">
        <w:t>става</w:t>
      </w:r>
      <w:r w:rsidR="008D12BA" w:rsidRPr="009603F5">
        <w:t xml:space="preserve">, с одной стороны, и </w:t>
      </w:r>
      <w:r w:rsidR="00772905">
        <w:t>__________________</w:t>
      </w:r>
      <w:r w:rsidR="005E44E2">
        <w:t xml:space="preserve"> «</w:t>
      </w:r>
      <w:r w:rsidR="00772905">
        <w:t>_________</w:t>
      </w:r>
      <w:r w:rsidR="005E44E2">
        <w:t>» (</w:t>
      </w:r>
      <w:r w:rsidR="00772905">
        <w:t>_____</w:t>
      </w:r>
      <w:r w:rsidR="005E44E2">
        <w:t>«</w:t>
      </w:r>
      <w:r w:rsidR="00772905">
        <w:t>__________</w:t>
      </w:r>
      <w:r w:rsidR="005E44E2">
        <w:t>»)</w:t>
      </w:r>
      <w:r w:rsidR="00014646" w:rsidRPr="009603F5">
        <w:rPr>
          <w:b/>
          <w:lang w:bidi="ru-RU"/>
        </w:rPr>
        <w:t xml:space="preserve">, </w:t>
      </w:r>
      <w:r w:rsidR="008D12BA" w:rsidRPr="009603F5">
        <w:t xml:space="preserve">именуемое в дальнейшем </w:t>
      </w:r>
      <w:r w:rsidR="008D12BA" w:rsidRPr="009603F5">
        <w:rPr>
          <w:b/>
          <w:bCs/>
        </w:rPr>
        <w:t>«Поставщик»</w:t>
      </w:r>
      <w:r w:rsidR="008D12BA" w:rsidRPr="009603F5">
        <w:t xml:space="preserve">, в лице </w:t>
      </w:r>
      <w:r w:rsidR="00772905">
        <w:t>_____________</w:t>
      </w:r>
      <w:r w:rsidR="005E44E2">
        <w:t>,</w:t>
      </w:r>
      <w:r w:rsidR="008D12BA" w:rsidRPr="009603F5">
        <w:t xml:space="preserve"> действующего на основании </w:t>
      </w:r>
      <w:r w:rsidR="00772905">
        <w:t>__________________</w:t>
      </w:r>
      <w:r w:rsidR="005E44E2">
        <w:t>,</w:t>
      </w:r>
      <w:r w:rsidR="008D12BA" w:rsidRPr="009603F5">
        <w:rPr>
          <w:spacing w:val="6"/>
        </w:rPr>
        <w:t xml:space="preserve"> с другой стороны, совместно именуемые в </w:t>
      </w:r>
      <w:r w:rsidR="008D12BA" w:rsidRPr="009603F5">
        <w:rPr>
          <w:spacing w:val="3"/>
        </w:rPr>
        <w:t>дальнейшем «Стороны», а по отдельности «Сторона», заключили настоящий Договор</w:t>
      </w:r>
      <w:r w:rsidR="008D12BA" w:rsidRPr="009603F5">
        <w:rPr>
          <w:spacing w:val="-1"/>
        </w:rPr>
        <w:t xml:space="preserve"> о нижеследующем:</w:t>
      </w:r>
      <w:proofErr w:type="gramEnd"/>
    </w:p>
    <w:p w14:paraId="4AEE006A" w14:textId="77777777" w:rsidR="00E747C1" w:rsidRPr="009603F5" w:rsidRDefault="00E747C1" w:rsidP="009603F5">
      <w:pPr>
        <w:shd w:val="clear" w:color="auto" w:fill="FFFFFF"/>
        <w:ind w:firstLine="540"/>
        <w:jc w:val="both"/>
        <w:rPr>
          <w:spacing w:val="-1"/>
        </w:rPr>
      </w:pPr>
    </w:p>
    <w:p w14:paraId="2792B96D" w14:textId="77777777" w:rsidR="008D12BA" w:rsidRPr="009603F5" w:rsidRDefault="008D12BA" w:rsidP="009603F5">
      <w:pPr>
        <w:pStyle w:val="-1"/>
        <w:numPr>
          <w:ilvl w:val="0"/>
          <w:numId w:val="1"/>
        </w:numPr>
        <w:spacing w:before="0" w:after="0"/>
        <w:ind w:left="0" w:firstLine="0"/>
        <w:outlineLvl w:val="1"/>
      </w:pPr>
      <w:bookmarkStart w:id="5" w:name="_Toc213679199"/>
      <w:bookmarkStart w:id="6" w:name="_Toc213679121"/>
      <w:bookmarkStart w:id="7" w:name="_Toc213335118"/>
      <w:bookmarkStart w:id="8" w:name="_Toc168159760"/>
      <w:bookmarkStart w:id="9" w:name="_Toc168144774"/>
      <w:bookmarkStart w:id="10" w:name="_Toc157679431"/>
      <w:bookmarkEnd w:id="0"/>
      <w:bookmarkEnd w:id="1"/>
      <w:bookmarkEnd w:id="2"/>
      <w:bookmarkEnd w:id="3"/>
      <w:bookmarkEnd w:id="4"/>
      <w:r w:rsidRPr="009603F5">
        <w:t>Предмет Договора</w:t>
      </w:r>
      <w:bookmarkEnd w:id="5"/>
      <w:bookmarkEnd w:id="6"/>
      <w:bookmarkEnd w:id="7"/>
      <w:bookmarkEnd w:id="8"/>
      <w:bookmarkEnd w:id="9"/>
      <w:bookmarkEnd w:id="10"/>
    </w:p>
    <w:p w14:paraId="42E0590C" w14:textId="77777777" w:rsidR="008D12BA" w:rsidRPr="009603F5" w:rsidRDefault="008D12BA" w:rsidP="009603F5">
      <w:pPr>
        <w:pStyle w:val="a5"/>
        <w:tabs>
          <w:tab w:val="num" w:pos="360"/>
          <w:tab w:val="num" w:pos="718"/>
          <w:tab w:val="left" w:pos="748"/>
          <w:tab w:val="left" w:pos="935"/>
        </w:tabs>
        <w:ind w:firstLine="567"/>
        <w:jc w:val="both"/>
      </w:pPr>
      <w:r w:rsidRPr="009603F5">
        <w:t>1.1.</w:t>
      </w:r>
      <w:r w:rsidRPr="009603F5">
        <w:tab/>
      </w:r>
      <w:r w:rsidRPr="009603F5">
        <w:tab/>
        <w:t>Поставщик обязуется поставить Покупателю</w:t>
      </w:r>
      <w:r w:rsidR="00E747C1" w:rsidRPr="009603F5">
        <w:t xml:space="preserve"> </w:t>
      </w:r>
      <w:r w:rsidR="00D14E2B">
        <w:rPr>
          <w:color w:val="000000"/>
        </w:rPr>
        <w:t>товары</w:t>
      </w:r>
      <w:r w:rsidR="00752AFB" w:rsidRPr="009603F5">
        <w:t xml:space="preserve"> </w:t>
      </w:r>
      <w:r w:rsidR="00E747C1" w:rsidRPr="009603F5">
        <w:t>(далее – Товар)</w:t>
      </w:r>
      <w:r w:rsidR="006333E3" w:rsidRPr="006333E3">
        <w:t xml:space="preserve"> в соответствии со Спецификацией (Приложение № 1 к настоящему Договору), </w:t>
      </w:r>
      <w:proofErr w:type="gramStart"/>
      <w:r w:rsidR="006333E3" w:rsidRPr="006333E3">
        <w:t>которая</w:t>
      </w:r>
      <w:proofErr w:type="gramEnd"/>
      <w:r w:rsidR="006333E3" w:rsidRPr="006333E3">
        <w:t xml:space="preserve"> является неотъемлемой частью настоящего Договора</w:t>
      </w:r>
      <w:r w:rsidRPr="009603F5">
        <w:t>,</w:t>
      </w:r>
      <w:r w:rsidR="00E747C1" w:rsidRPr="009603F5">
        <w:t xml:space="preserve"> </w:t>
      </w:r>
      <w:r w:rsidRPr="009603F5">
        <w:t xml:space="preserve">а Покупатель принять и оплатить Товар в порядке и на условиях, предусмотренных настоящим Договором. </w:t>
      </w:r>
    </w:p>
    <w:p w14:paraId="33C50205" w14:textId="77777777" w:rsidR="008D12BA" w:rsidRPr="009603F5" w:rsidRDefault="008D12BA" w:rsidP="009603F5">
      <w:pPr>
        <w:ind w:right="-120" w:firstLine="540"/>
        <w:jc w:val="both"/>
      </w:pPr>
      <w:r w:rsidRPr="009603F5">
        <w:t>1.2. Поставщик гарантирует, что поставляемый им в рамках настоящего Договора Товар</w:t>
      </w:r>
      <w:r w:rsidR="00DE26BA" w:rsidRPr="009603F5">
        <w:t>,</w:t>
      </w:r>
      <w:r w:rsidRPr="009603F5">
        <w:t xml:space="preserve"> </w:t>
      </w:r>
      <w:r w:rsidR="00876BC2" w:rsidRPr="009603F5">
        <w:t>указа</w:t>
      </w:r>
      <w:r w:rsidR="00594559" w:rsidRPr="009603F5">
        <w:t>н</w:t>
      </w:r>
      <w:r w:rsidR="00876BC2" w:rsidRPr="009603F5">
        <w:t>ный в Спецификации</w:t>
      </w:r>
      <w:r w:rsidR="00594559" w:rsidRPr="009603F5">
        <w:t>,</w:t>
      </w:r>
      <w:r w:rsidR="00876BC2" w:rsidRPr="009603F5">
        <w:t xml:space="preserve"> </w:t>
      </w:r>
      <w:r w:rsidRPr="009603F5">
        <w:t>принадлежит ему на законных основаниях, находится в законном обороте, не состоит в залоге и под арестом, а также свободен от требований и претензий третьих лиц. Поставляемый Товар должен быть новым, не бывшим в употреблении</w:t>
      </w:r>
      <w:r w:rsidR="00EB481D">
        <w:t>.</w:t>
      </w:r>
      <w:r w:rsidR="00EC733C">
        <w:t xml:space="preserve"> </w:t>
      </w:r>
    </w:p>
    <w:p w14:paraId="27EB396F" w14:textId="77777777" w:rsidR="008D12BA" w:rsidRDefault="008D12BA" w:rsidP="009603F5">
      <w:pPr>
        <w:tabs>
          <w:tab w:val="left" w:pos="851"/>
        </w:tabs>
        <w:ind w:firstLine="540"/>
        <w:jc w:val="both"/>
      </w:pPr>
      <w:r w:rsidRPr="009603F5">
        <w:t>1.3. Качество Товара должно полностью соответствовать техническим требованиям, установленным условиями настоящего Договора и технической документации производителя Товара.</w:t>
      </w:r>
    </w:p>
    <w:p w14:paraId="060712F9" w14:textId="77777777" w:rsidR="00E747C1" w:rsidRPr="009603F5" w:rsidRDefault="00E747C1" w:rsidP="009603F5">
      <w:pPr>
        <w:pStyle w:val="WW-BodyText2123456789"/>
        <w:ind w:firstLine="0"/>
        <w:rPr>
          <w:color w:val="000000"/>
          <w:sz w:val="24"/>
          <w:szCs w:val="24"/>
        </w:rPr>
      </w:pPr>
    </w:p>
    <w:p w14:paraId="586F7E0C" w14:textId="77777777" w:rsidR="008D12BA" w:rsidRPr="009603F5" w:rsidRDefault="008D12BA" w:rsidP="009603F5">
      <w:pPr>
        <w:pStyle w:val="-1"/>
        <w:numPr>
          <w:ilvl w:val="0"/>
          <w:numId w:val="1"/>
        </w:numPr>
        <w:spacing w:before="0" w:after="0"/>
        <w:ind w:left="0" w:firstLine="0"/>
        <w:outlineLvl w:val="1"/>
      </w:pPr>
      <w:bookmarkStart w:id="11" w:name="_Toc213679200"/>
      <w:bookmarkStart w:id="12" w:name="_Toc213679122"/>
      <w:bookmarkStart w:id="13" w:name="_Toc213335119"/>
      <w:bookmarkStart w:id="14" w:name="_Toc168159761"/>
      <w:bookmarkStart w:id="15" w:name="_Toc168144775"/>
      <w:bookmarkStart w:id="16" w:name="_Toc157679432"/>
      <w:r w:rsidRPr="009603F5">
        <w:t>Цена Договора</w:t>
      </w:r>
      <w:bookmarkEnd w:id="11"/>
      <w:bookmarkEnd w:id="12"/>
      <w:bookmarkEnd w:id="13"/>
      <w:bookmarkEnd w:id="14"/>
      <w:bookmarkEnd w:id="15"/>
      <w:bookmarkEnd w:id="16"/>
    </w:p>
    <w:p w14:paraId="484376EA" w14:textId="77777777" w:rsidR="00014646" w:rsidRPr="009603F5" w:rsidRDefault="00876BC2" w:rsidP="009603F5">
      <w:pPr>
        <w:pStyle w:val="-"/>
        <w:tabs>
          <w:tab w:val="clear" w:pos="1419"/>
        </w:tabs>
        <w:ind w:left="0" w:firstLine="567"/>
      </w:pPr>
      <w:r w:rsidRPr="009603F5">
        <w:t>Цена Договора составляет</w:t>
      </w:r>
      <w:proofErr w:type="gramStart"/>
      <w:r w:rsidRPr="009603F5">
        <w:t xml:space="preserve"> </w:t>
      </w:r>
      <w:r w:rsidR="00606BFC" w:rsidRPr="00606BFC">
        <w:rPr>
          <w:lang w:bidi="ru-RU"/>
        </w:rPr>
        <w:t>_______</w:t>
      </w:r>
      <w:r w:rsidR="00014646" w:rsidRPr="009603F5">
        <w:rPr>
          <w:lang w:bidi="ru-RU"/>
        </w:rPr>
        <w:t xml:space="preserve"> (</w:t>
      </w:r>
      <w:r w:rsidR="00606BFC" w:rsidRPr="00606BFC">
        <w:rPr>
          <w:lang w:bidi="ru-RU"/>
        </w:rPr>
        <w:t>_____________</w:t>
      </w:r>
      <w:r w:rsidR="00014646" w:rsidRPr="009603F5">
        <w:rPr>
          <w:lang w:bidi="ru-RU"/>
        </w:rPr>
        <w:t>)</w:t>
      </w:r>
      <w:r w:rsidR="00DD77BE">
        <w:rPr>
          <w:lang w:bidi="ru-RU"/>
        </w:rPr>
        <w:t xml:space="preserve"> </w:t>
      </w:r>
      <w:proofErr w:type="gramEnd"/>
      <w:r w:rsidR="00DD77BE">
        <w:rPr>
          <w:lang w:bidi="ru-RU"/>
        </w:rPr>
        <w:t>рубл</w:t>
      </w:r>
      <w:r w:rsidR="00C765AE">
        <w:rPr>
          <w:lang w:bidi="ru-RU"/>
        </w:rPr>
        <w:t>я</w:t>
      </w:r>
      <w:r w:rsidR="00DD77BE">
        <w:rPr>
          <w:lang w:bidi="ru-RU"/>
        </w:rPr>
        <w:t xml:space="preserve"> </w:t>
      </w:r>
      <w:r w:rsidR="00606BFC" w:rsidRPr="00606BFC">
        <w:rPr>
          <w:lang w:bidi="ru-RU"/>
        </w:rPr>
        <w:t>______</w:t>
      </w:r>
      <w:r w:rsidR="00DD77BE">
        <w:rPr>
          <w:lang w:bidi="ru-RU"/>
        </w:rPr>
        <w:t xml:space="preserve"> копеек</w:t>
      </w:r>
      <w:r w:rsidR="00014646" w:rsidRPr="009603F5">
        <w:rPr>
          <w:lang w:bidi="ru-RU"/>
        </w:rPr>
        <w:t xml:space="preserve">, в том числе НДС 20% - </w:t>
      </w:r>
      <w:r w:rsidR="00606BFC" w:rsidRPr="00606BFC">
        <w:rPr>
          <w:lang w:bidi="ru-RU"/>
        </w:rPr>
        <w:t>__________</w:t>
      </w:r>
      <w:r w:rsidR="00752AFB">
        <w:rPr>
          <w:lang w:bidi="ru-RU"/>
        </w:rPr>
        <w:t xml:space="preserve"> </w:t>
      </w:r>
      <w:r w:rsidR="00014646" w:rsidRPr="009603F5">
        <w:rPr>
          <w:lang w:bidi="ru-RU"/>
        </w:rPr>
        <w:t>(</w:t>
      </w:r>
      <w:r w:rsidR="00606BFC" w:rsidRPr="00606BFC">
        <w:rPr>
          <w:lang w:bidi="ru-RU"/>
        </w:rPr>
        <w:t>_________</w:t>
      </w:r>
      <w:r w:rsidR="00014646" w:rsidRPr="009603F5">
        <w:rPr>
          <w:lang w:bidi="ru-RU"/>
        </w:rPr>
        <w:t>)</w:t>
      </w:r>
      <w:r w:rsidR="00DD77BE">
        <w:rPr>
          <w:lang w:bidi="ru-RU"/>
        </w:rPr>
        <w:t xml:space="preserve"> рубл</w:t>
      </w:r>
      <w:r w:rsidR="00AE0FFA">
        <w:rPr>
          <w:lang w:bidi="ru-RU"/>
        </w:rPr>
        <w:t>я</w:t>
      </w:r>
      <w:r w:rsidR="00DD77BE">
        <w:rPr>
          <w:lang w:bidi="ru-RU"/>
        </w:rPr>
        <w:t xml:space="preserve"> </w:t>
      </w:r>
      <w:r w:rsidR="00606BFC" w:rsidRPr="00606BFC">
        <w:rPr>
          <w:lang w:bidi="ru-RU"/>
        </w:rPr>
        <w:t>__________</w:t>
      </w:r>
      <w:r w:rsidR="00DD77BE">
        <w:rPr>
          <w:lang w:bidi="ru-RU"/>
        </w:rPr>
        <w:t xml:space="preserve"> копеек</w:t>
      </w:r>
      <w:r w:rsidRPr="009603F5">
        <w:t xml:space="preserve">. </w:t>
      </w:r>
    </w:p>
    <w:p w14:paraId="5F35BFB4" w14:textId="77777777" w:rsidR="00014646" w:rsidRPr="009603F5" w:rsidRDefault="00876BC2" w:rsidP="009603F5">
      <w:pPr>
        <w:pStyle w:val="-"/>
        <w:numPr>
          <w:ilvl w:val="0"/>
          <w:numId w:val="0"/>
        </w:numPr>
        <w:ind w:firstLine="567"/>
      </w:pPr>
      <w:r w:rsidRPr="009603F5">
        <w:t>Цена Договора является фиксированной и не подлежит изменению в течение срока действия настоящего Договора, за исключением случаев, предусмотренных действующим законодательством Российской Федерации. Установленная Цена Договора включает в себя</w:t>
      </w:r>
      <w:r w:rsidR="00515723">
        <w:t xml:space="preserve"> все расходы Поставщика, связанные с исполнением настоящего Договора, в том числе, </w:t>
      </w:r>
      <w:proofErr w:type="gramStart"/>
      <w:r w:rsidR="00515723">
        <w:t>но</w:t>
      </w:r>
      <w:proofErr w:type="gramEnd"/>
      <w:r w:rsidR="00515723">
        <w:t xml:space="preserve"> не ограничиваясь,</w:t>
      </w:r>
      <w:r w:rsidRPr="009603F5">
        <w:t xml:space="preserve"> стоимость доставки Товара до Покупателя и разгрузки транспортного средства по адресу Покупателя,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2C084E48" w14:textId="77777777" w:rsidR="00014646" w:rsidRPr="009603F5" w:rsidRDefault="00014646" w:rsidP="009603F5">
      <w:pPr>
        <w:pStyle w:val="-0"/>
        <w:numPr>
          <w:ilvl w:val="1"/>
          <w:numId w:val="19"/>
        </w:numPr>
        <w:ind w:left="0" w:firstLine="567"/>
      </w:pPr>
      <w:r w:rsidRPr="009603F5">
        <w:rPr>
          <w:lang w:bidi="ru-RU"/>
        </w:rPr>
        <w:t>Все расчеты по настоящему Договору осуществляются в российских рублях в безналичной форме.</w:t>
      </w:r>
    </w:p>
    <w:p w14:paraId="55AFFD97" w14:textId="77777777" w:rsidR="00014646" w:rsidRPr="009603F5" w:rsidRDefault="00005C2B" w:rsidP="009603F5">
      <w:pPr>
        <w:pStyle w:val="-0"/>
        <w:numPr>
          <w:ilvl w:val="1"/>
          <w:numId w:val="19"/>
        </w:numPr>
        <w:ind w:left="0" w:firstLine="567"/>
      </w:pPr>
      <w:r w:rsidRPr="009603F5">
        <w:rPr>
          <w:rFonts w:eastAsia="Calibri"/>
          <w:lang w:eastAsia="zh-CN"/>
        </w:rPr>
        <w:t>Датой выполнения обязательства по оплате Покупателем считается день списания денежных средств со счета Покупателя.</w:t>
      </w:r>
    </w:p>
    <w:p w14:paraId="5BA07719" w14:textId="77777777" w:rsidR="00B8613E" w:rsidRDefault="00C107F5" w:rsidP="009603F5">
      <w:pPr>
        <w:pStyle w:val="-0"/>
        <w:numPr>
          <w:ilvl w:val="1"/>
          <w:numId w:val="19"/>
        </w:numPr>
        <w:ind w:left="0" w:firstLine="567"/>
      </w:pPr>
      <w:r w:rsidRPr="009603F5">
        <w:rPr>
          <w:lang w:eastAsia="zh-CN"/>
        </w:rPr>
        <w:t>Покупатель производ</w:t>
      </w:r>
      <w:r w:rsidR="00014646" w:rsidRPr="009603F5">
        <w:rPr>
          <w:lang w:eastAsia="zh-CN"/>
        </w:rPr>
        <w:t xml:space="preserve">ит </w:t>
      </w:r>
      <w:r w:rsidR="00B50ABF">
        <w:rPr>
          <w:lang w:eastAsia="zh-CN"/>
        </w:rPr>
        <w:t xml:space="preserve">100% </w:t>
      </w:r>
      <w:r w:rsidR="00B8613E">
        <w:rPr>
          <w:lang w:eastAsia="zh-CN"/>
        </w:rPr>
        <w:t xml:space="preserve">оплату Товара в течение 10 (Десяти) рабочих дней </w:t>
      </w:r>
      <w:proofErr w:type="gramStart"/>
      <w:r w:rsidR="00B8613E">
        <w:rPr>
          <w:lang w:eastAsia="zh-CN"/>
        </w:rPr>
        <w:t xml:space="preserve">с </w:t>
      </w:r>
      <w:r w:rsidR="00B50ABF">
        <w:rPr>
          <w:lang w:eastAsia="zh-CN"/>
        </w:rPr>
        <w:t>даты подписания</w:t>
      </w:r>
      <w:proofErr w:type="gramEnd"/>
      <w:r w:rsidR="00B50ABF">
        <w:rPr>
          <w:lang w:eastAsia="zh-CN"/>
        </w:rPr>
        <w:t xml:space="preserve"> настоящего Договора и получения от Поставщика</w:t>
      </w:r>
      <w:r w:rsidR="00B50ABF" w:rsidRPr="00B50ABF">
        <w:rPr>
          <w:lang w:eastAsia="zh-CN"/>
        </w:rPr>
        <w:t xml:space="preserve"> счета</w:t>
      </w:r>
      <w:r w:rsidR="00B50ABF">
        <w:rPr>
          <w:lang w:eastAsia="zh-CN"/>
        </w:rPr>
        <w:t xml:space="preserve"> на оплату</w:t>
      </w:r>
      <w:r w:rsidR="00B8613E" w:rsidRPr="009603F5">
        <w:rPr>
          <w:lang w:eastAsia="zh-CN"/>
        </w:rPr>
        <w:t>.</w:t>
      </w:r>
    </w:p>
    <w:p w14:paraId="3605F3D7" w14:textId="77777777" w:rsidR="00927C24" w:rsidRPr="00C94FEA" w:rsidRDefault="00CF6CE4" w:rsidP="00927C24">
      <w:pPr>
        <w:pStyle w:val="-0"/>
        <w:numPr>
          <w:ilvl w:val="1"/>
          <w:numId w:val="19"/>
        </w:numPr>
        <w:ind w:left="0" w:firstLine="567"/>
      </w:pPr>
      <w:r w:rsidRPr="00C94FEA">
        <w:rPr>
          <w:lang w:eastAsia="zh-CN"/>
        </w:rPr>
        <w:t>Счета-фактуры оформляются в соответствии с налоговым законодательством РФ.</w:t>
      </w:r>
    </w:p>
    <w:p w14:paraId="1D685F51" w14:textId="77777777" w:rsidR="00CF6CE4" w:rsidRDefault="00CF6CE4" w:rsidP="00927C24">
      <w:pPr>
        <w:pStyle w:val="-0"/>
        <w:numPr>
          <w:ilvl w:val="0"/>
          <w:numId w:val="0"/>
        </w:numPr>
        <w:ind w:left="567"/>
      </w:pPr>
    </w:p>
    <w:p w14:paraId="481D6298" w14:textId="77777777" w:rsidR="009603F5" w:rsidRPr="009603F5" w:rsidRDefault="00005C2B" w:rsidP="00B8613E">
      <w:pPr>
        <w:pStyle w:val="-0"/>
        <w:numPr>
          <w:ilvl w:val="0"/>
          <w:numId w:val="0"/>
        </w:numPr>
      </w:pPr>
      <w:r w:rsidRPr="009603F5">
        <w:rPr>
          <w:lang w:eastAsia="zh-CN"/>
        </w:rPr>
        <w:t xml:space="preserve"> </w:t>
      </w:r>
    </w:p>
    <w:p w14:paraId="2A5C3597" w14:textId="77777777" w:rsidR="008D12BA" w:rsidRPr="009603F5" w:rsidRDefault="00C107F5" w:rsidP="009603F5">
      <w:pPr>
        <w:pStyle w:val="-"/>
        <w:numPr>
          <w:ilvl w:val="0"/>
          <w:numId w:val="1"/>
        </w:numPr>
        <w:jc w:val="center"/>
        <w:outlineLvl w:val="1"/>
        <w:rPr>
          <w:b/>
        </w:rPr>
      </w:pPr>
      <w:bookmarkStart w:id="17" w:name="_Toc213679202"/>
      <w:bookmarkStart w:id="18" w:name="_Toc213679124"/>
      <w:bookmarkStart w:id="19" w:name="_Toc213335121"/>
      <w:bookmarkStart w:id="20" w:name="_Toc168159766"/>
      <w:bookmarkStart w:id="21" w:name="_Toc168144780"/>
      <w:bookmarkStart w:id="22" w:name="_Toc157679437"/>
      <w:r w:rsidRPr="009603F5">
        <w:rPr>
          <w:b/>
          <w:lang w:eastAsia="zh-CN"/>
        </w:rPr>
        <w:t xml:space="preserve">ПОРЯДОК ПРИЕМА-ПЕРЕДАЧИ </w:t>
      </w:r>
      <w:r w:rsidR="00353212" w:rsidRPr="009603F5">
        <w:rPr>
          <w:b/>
          <w:lang w:eastAsia="zh-CN"/>
        </w:rPr>
        <w:t>ТОВАРА</w:t>
      </w:r>
      <w:r w:rsidRPr="009603F5">
        <w:rPr>
          <w:b/>
        </w:rPr>
        <w:t xml:space="preserve"> </w:t>
      </w:r>
    </w:p>
    <w:p w14:paraId="2E80A990" w14:textId="77777777" w:rsidR="00C107F5" w:rsidRPr="009603F5" w:rsidRDefault="00C107F5" w:rsidP="009603F5">
      <w:pPr>
        <w:pStyle w:val="af0"/>
        <w:ind w:firstLine="567"/>
        <w:jc w:val="both"/>
        <w:rPr>
          <w:rFonts w:ascii="Times New Roman" w:hAnsi="Times New Roman" w:cs="Times New Roman"/>
          <w:sz w:val="24"/>
          <w:szCs w:val="24"/>
        </w:rPr>
      </w:pPr>
      <w:r w:rsidRPr="009603F5">
        <w:rPr>
          <w:rFonts w:ascii="Times New Roman" w:hAnsi="Times New Roman" w:cs="Times New Roman"/>
          <w:sz w:val="24"/>
          <w:szCs w:val="24"/>
        </w:rPr>
        <w:t xml:space="preserve">3.1. Поставщик гарантирует передачу </w:t>
      </w:r>
      <w:r w:rsidR="00353212" w:rsidRPr="009603F5">
        <w:rPr>
          <w:rFonts w:ascii="Times New Roman" w:hAnsi="Times New Roman" w:cs="Times New Roman"/>
          <w:sz w:val="24"/>
          <w:szCs w:val="24"/>
        </w:rPr>
        <w:t>Товара</w:t>
      </w:r>
      <w:r w:rsidRPr="009603F5">
        <w:rPr>
          <w:rFonts w:ascii="Times New Roman" w:hAnsi="Times New Roman" w:cs="Times New Roman"/>
          <w:sz w:val="24"/>
          <w:szCs w:val="24"/>
        </w:rPr>
        <w:t xml:space="preserve"> вместе с оригиналами документов в соответствии с п. 4.1.3. настоящего Договора.</w:t>
      </w:r>
    </w:p>
    <w:p w14:paraId="18F5CCA3" w14:textId="77777777" w:rsidR="00C107F5" w:rsidRPr="009603F5" w:rsidRDefault="00C107F5" w:rsidP="009603F5">
      <w:pPr>
        <w:pStyle w:val="af0"/>
        <w:ind w:firstLine="567"/>
        <w:jc w:val="both"/>
        <w:rPr>
          <w:rFonts w:ascii="Times New Roman" w:hAnsi="Times New Roman" w:cs="Times New Roman"/>
          <w:sz w:val="24"/>
          <w:szCs w:val="24"/>
        </w:rPr>
      </w:pPr>
      <w:r w:rsidRPr="009603F5">
        <w:rPr>
          <w:rFonts w:ascii="Times New Roman" w:hAnsi="Times New Roman" w:cs="Times New Roman"/>
          <w:sz w:val="24"/>
          <w:szCs w:val="24"/>
        </w:rPr>
        <w:t>3.2. Срок поставки</w:t>
      </w:r>
      <w:r w:rsidR="0087228C">
        <w:rPr>
          <w:rFonts w:ascii="Times New Roman" w:hAnsi="Times New Roman" w:cs="Times New Roman"/>
          <w:sz w:val="24"/>
          <w:szCs w:val="24"/>
        </w:rPr>
        <w:t xml:space="preserve"> всех товаров, указанных в Спецификации к Договору</w:t>
      </w:r>
      <w:r w:rsidRPr="009603F5">
        <w:rPr>
          <w:rFonts w:ascii="Times New Roman" w:hAnsi="Times New Roman" w:cs="Times New Roman"/>
          <w:sz w:val="24"/>
          <w:szCs w:val="24"/>
        </w:rPr>
        <w:t xml:space="preserve"> - не позднее</w:t>
      </w:r>
      <w:r w:rsidR="00014646" w:rsidRPr="009603F5">
        <w:rPr>
          <w:rFonts w:ascii="Times New Roman" w:hAnsi="Times New Roman" w:cs="Times New Roman"/>
          <w:sz w:val="24"/>
          <w:szCs w:val="24"/>
        </w:rPr>
        <w:t xml:space="preserve">, чем </w:t>
      </w:r>
      <w:r w:rsidR="00B433DD">
        <w:rPr>
          <w:rFonts w:ascii="Times New Roman" w:hAnsi="Times New Roman" w:cs="Times New Roman"/>
          <w:sz w:val="24"/>
          <w:szCs w:val="24"/>
        </w:rPr>
        <w:t>30</w:t>
      </w:r>
      <w:r w:rsidR="00C94FEA">
        <w:rPr>
          <w:rFonts w:ascii="Times New Roman" w:hAnsi="Times New Roman" w:cs="Times New Roman"/>
          <w:sz w:val="24"/>
          <w:szCs w:val="24"/>
        </w:rPr>
        <w:t xml:space="preserve"> (</w:t>
      </w:r>
      <w:r w:rsidR="00B433DD">
        <w:rPr>
          <w:rFonts w:ascii="Times New Roman" w:hAnsi="Times New Roman" w:cs="Times New Roman"/>
          <w:sz w:val="24"/>
          <w:szCs w:val="24"/>
        </w:rPr>
        <w:t>Тридцать</w:t>
      </w:r>
      <w:r w:rsidR="00014646" w:rsidRPr="009603F5">
        <w:rPr>
          <w:rFonts w:ascii="Times New Roman" w:hAnsi="Times New Roman" w:cs="Times New Roman"/>
          <w:sz w:val="24"/>
          <w:szCs w:val="24"/>
        </w:rPr>
        <w:t xml:space="preserve">) календарных дней </w:t>
      </w:r>
      <w:proofErr w:type="gramStart"/>
      <w:r w:rsidR="00014646" w:rsidRPr="00CF6CE4">
        <w:rPr>
          <w:rFonts w:ascii="Times New Roman" w:hAnsi="Times New Roman" w:cs="Times New Roman"/>
          <w:sz w:val="24"/>
          <w:szCs w:val="24"/>
        </w:rPr>
        <w:t xml:space="preserve">с даты </w:t>
      </w:r>
      <w:r w:rsidR="006E2D3B">
        <w:rPr>
          <w:rFonts w:ascii="Times New Roman" w:hAnsi="Times New Roman" w:cs="Times New Roman"/>
          <w:sz w:val="24"/>
          <w:szCs w:val="24"/>
        </w:rPr>
        <w:t>оплаты</w:t>
      </w:r>
      <w:proofErr w:type="gramEnd"/>
      <w:r w:rsidR="006E2D3B">
        <w:rPr>
          <w:rFonts w:ascii="Times New Roman" w:hAnsi="Times New Roman" w:cs="Times New Roman"/>
          <w:sz w:val="24"/>
          <w:szCs w:val="24"/>
        </w:rPr>
        <w:t xml:space="preserve"> Покупателем стоимости Товара</w:t>
      </w:r>
      <w:r w:rsidRPr="009603F5">
        <w:rPr>
          <w:rFonts w:ascii="Times New Roman" w:hAnsi="Times New Roman" w:cs="Times New Roman"/>
          <w:sz w:val="24"/>
          <w:szCs w:val="24"/>
        </w:rPr>
        <w:t>.</w:t>
      </w:r>
      <w:r w:rsidR="005628E5">
        <w:rPr>
          <w:rFonts w:ascii="Times New Roman" w:hAnsi="Times New Roman" w:cs="Times New Roman"/>
          <w:sz w:val="24"/>
          <w:szCs w:val="24"/>
        </w:rPr>
        <w:t xml:space="preserve"> </w:t>
      </w:r>
    </w:p>
    <w:p w14:paraId="28B83C18" w14:textId="77777777" w:rsidR="00C107F5" w:rsidRPr="009603F5" w:rsidRDefault="00C107F5" w:rsidP="009603F5">
      <w:pPr>
        <w:pStyle w:val="af0"/>
        <w:ind w:firstLine="567"/>
        <w:jc w:val="both"/>
        <w:rPr>
          <w:rFonts w:ascii="Times New Roman" w:hAnsi="Times New Roman" w:cs="Times New Roman"/>
          <w:sz w:val="24"/>
          <w:szCs w:val="24"/>
        </w:rPr>
      </w:pPr>
      <w:r w:rsidRPr="009603F5">
        <w:rPr>
          <w:rFonts w:ascii="Times New Roman" w:hAnsi="Times New Roman" w:cs="Times New Roman"/>
          <w:sz w:val="24"/>
          <w:szCs w:val="24"/>
        </w:rPr>
        <w:t xml:space="preserve">Доставка </w:t>
      </w:r>
      <w:r w:rsidR="00353212" w:rsidRPr="009603F5">
        <w:rPr>
          <w:rFonts w:ascii="Times New Roman" w:hAnsi="Times New Roman" w:cs="Times New Roman"/>
          <w:sz w:val="24"/>
          <w:szCs w:val="24"/>
        </w:rPr>
        <w:t>Товара</w:t>
      </w:r>
      <w:r w:rsidRPr="009603F5">
        <w:rPr>
          <w:rFonts w:ascii="Times New Roman" w:hAnsi="Times New Roman" w:cs="Times New Roman"/>
          <w:sz w:val="24"/>
          <w:szCs w:val="24"/>
        </w:rPr>
        <w:t xml:space="preserve"> осуществляется Поставщиком по адресу: 124460, г.</w:t>
      </w:r>
      <w:r w:rsidR="00353212" w:rsidRPr="009603F5">
        <w:rPr>
          <w:rFonts w:ascii="Times New Roman" w:hAnsi="Times New Roman" w:cs="Times New Roman"/>
          <w:sz w:val="24"/>
          <w:szCs w:val="24"/>
        </w:rPr>
        <w:t xml:space="preserve"> </w:t>
      </w:r>
      <w:r w:rsidRPr="009603F5">
        <w:rPr>
          <w:rFonts w:ascii="Times New Roman" w:hAnsi="Times New Roman" w:cs="Times New Roman"/>
          <w:sz w:val="24"/>
          <w:szCs w:val="24"/>
        </w:rPr>
        <w:t>Москва, г</w:t>
      </w:r>
      <w:r w:rsidR="00353212" w:rsidRPr="009603F5">
        <w:rPr>
          <w:rFonts w:ascii="Times New Roman" w:hAnsi="Times New Roman" w:cs="Times New Roman"/>
          <w:sz w:val="24"/>
          <w:szCs w:val="24"/>
        </w:rPr>
        <w:t xml:space="preserve">. </w:t>
      </w:r>
      <w:r w:rsidRPr="009603F5">
        <w:rPr>
          <w:rFonts w:ascii="Times New Roman" w:hAnsi="Times New Roman" w:cs="Times New Roman"/>
          <w:sz w:val="24"/>
          <w:szCs w:val="24"/>
        </w:rPr>
        <w:t>Зеленоград,</w:t>
      </w:r>
      <w:r w:rsidR="00CF6CE4">
        <w:rPr>
          <w:rFonts w:ascii="Times New Roman" w:hAnsi="Times New Roman" w:cs="Times New Roman"/>
          <w:sz w:val="24"/>
          <w:szCs w:val="24"/>
        </w:rPr>
        <w:t xml:space="preserve"> </w:t>
      </w:r>
      <w:bookmarkStart w:id="23" w:name="_GoBack"/>
      <w:bookmarkEnd w:id="23"/>
      <w:r w:rsidRPr="009603F5">
        <w:rPr>
          <w:rFonts w:ascii="Times New Roman" w:hAnsi="Times New Roman" w:cs="Times New Roman"/>
          <w:sz w:val="24"/>
          <w:szCs w:val="24"/>
        </w:rPr>
        <w:t>улица Академика Валиева, дом № 6, строение 1.</w:t>
      </w:r>
    </w:p>
    <w:p w14:paraId="3EE62502" w14:textId="77777777" w:rsidR="00C107F5" w:rsidRPr="009603F5" w:rsidRDefault="00C107F5" w:rsidP="009603F5">
      <w:pPr>
        <w:pStyle w:val="af0"/>
        <w:ind w:firstLine="567"/>
        <w:jc w:val="both"/>
        <w:rPr>
          <w:rFonts w:ascii="Times New Roman" w:hAnsi="Times New Roman" w:cs="Times New Roman"/>
          <w:sz w:val="24"/>
          <w:szCs w:val="24"/>
        </w:rPr>
      </w:pPr>
      <w:r w:rsidRPr="009603F5">
        <w:rPr>
          <w:rFonts w:ascii="Times New Roman" w:hAnsi="Times New Roman" w:cs="Times New Roman"/>
          <w:sz w:val="24"/>
          <w:szCs w:val="24"/>
        </w:rPr>
        <w:t xml:space="preserve">Датой поставки и датой перехода права собственности на </w:t>
      </w:r>
      <w:r w:rsidR="00353212" w:rsidRPr="009603F5">
        <w:rPr>
          <w:rFonts w:ascii="Times New Roman" w:hAnsi="Times New Roman" w:cs="Times New Roman"/>
          <w:sz w:val="24"/>
          <w:szCs w:val="24"/>
        </w:rPr>
        <w:t>Товар</w:t>
      </w:r>
      <w:r w:rsidRPr="009603F5">
        <w:rPr>
          <w:rFonts w:ascii="Times New Roman" w:hAnsi="Times New Roman" w:cs="Times New Roman"/>
          <w:sz w:val="24"/>
          <w:szCs w:val="24"/>
        </w:rPr>
        <w:t xml:space="preserve"> к Покупателю считается дата подписания Покупателем товарной накладной по форме ТОРГ-12</w:t>
      </w:r>
      <w:r w:rsidR="004048B7" w:rsidRPr="009603F5">
        <w:rPr>
          <w:rFonts w:ascii="Times New Roman" w:hAnsi="Times New Roman" w:cs="Times New Roman"/>
          <w:sz w:val="24"/>
          <w:szCs w:val="24"/>
        </w:rPr>
        <w:t xml:space="preserve"> или универсального передаточного документа</w:t>
      </w:r>
      <w:r w:rsidRPr="009603F5">
        <w:rPr>
          <w:rFonts w:ascii="Times New Roman" w:hAnsi="Times New Roman" w:cs="Times New Roman"/>
          <w:i/>
          <w:sz w:val="24"/>
          <w:szCs w:val="24"/>
        </w:rPr>
        <w:t>.</w:t>
      </w:r>
    </w:p>
    <w:p w14:paraId="1E2691B9" w14:textId="77777777" w:rsidR="00C107F5" w:rsidRPr="009603F5" w:rsidRDefault="00C107F5" w:rsidP="009603F5">
      <w:pPr>
        <w:pStyle w:val="af0"/>
        <w:ind w:firstLine="540"/>
        <w:jc w:val="both"/>
        <w:rPr>
          <w:rFonts w:ascii="Times New Roman" w:hAnsi="Times New Roman" w:cs="Times New Roman"/>
          <w:sz w:val="24"/>
          <w:szCs w:val="24"/>
        </w:rPr>
      </w:pPr>
      <w:r w:rsidRPr="009603F5">
        <w:rPr>
          <w:rFonts w:ascii="Times New Roman" w:hAnsi="Times New Roman" w:cs="Times New Roman"/>
          <w:sz w:val="24"/>
          <w:szCs w:val="24"/>
        </w:rPr>
        <w:lastRenderedPageBreak/>
        <w:t>3.3. </w:t>
      </w:r>
      <w:r w:rsidRPr="009603F5">
        <w:rPr>
          <w:rFonts w:ascii="Times New Roman" w:hAnsi="Times New Roman" w:cs="Times New Roman"/>
          <w:sz w:val="24"/>
          <w:szCs w:val="24"/>
          <w:lang w:eastAsia="ru-RU"/>
        </w:rPr>
        <w:t xml:space="preserve">Представитель Покупателя осуществляет приёмку </w:t>
      </w:r>
      <w:r w:rsidR="00353212" w:rsidRPr="009603F5">
        <w:rPr>
          <w:rFonts w:ascii="Times New Roman" w:hAnsi="Times New Roman" w:cs="Times New Roman"/>
          <w:sz w:val="24"/>
          <w:szCs w:val="24"/>
          <w:lang w:eastAsia="ru-RU"/>
        </w:rPr>
        <w:t>Товара</w:t>
      </w:r>
      <w:r w:rsidRPr="009603F5">
        <w:rPr>
          <w:rFonts w:ascii="Times New Roman" w:hAnsi="Times New Roman" w:cs="Times New Roman"/>
          <w:sz w:val="24"/>
          <w:szCs w:val="24"/>
          <w:lang w:eastAsia="ru-RU"/>
        </w:rPr>
        <w:t xml:space="preserve"> с правом предъявления претензий Поставщику по выявленным недостаткам на основании доверенности, выданной Покупателем.</w:t>
      </w:r>
    </w:p>
    <w:p w14:paraId="48B1316F" w14:textId="77777777" w:rsidR="00C107F5" w:rsidRPr="009603F5" w:rsidRDefault="00C107F5" w:rsidP="009603F5">
      <w:pPr>
        <w:autoSpaceDE w:val="0"/>
        <w:ind w:firstLine="540"/>
        <w:jc w:val="both"/>
      </w:pPr>
      <w:r w:rsidRPr="009603F5">
        <w:t xml:space="preserve">3.4. Приемка </w:t>
      </w:r>
      <w:r w:rsidR="00353212" w:rsidRPr="009603F5">
        <w:t>Товара</w:t>
      </w:r>
      <w:r w:rsidRPr="009603F5">
        <w:t xml:space="preserve"> по количеству и ассортименту производится Покупателем путем визуального осмотра </w:t>
      </w:r>
      <w:r w:rsidR="00353212" w:rsidRPr="009603F5">
        <w:t>Товара</w:t>
      </w:r>
      <w:r w:rsidRPr="009603F5">
        <w:t xml:space="preserve"> при е</w:t>
      </w:r>
      <w:r w:rsidR="00353212" w:rsidRPr="009603F5">
        <w:t>го</w:t>
      </w:r>
      <w:r w:rsidRPr="009603F5">
        <w:t xml:space="preserve"> получении и подписании товарной накладной</w:t>
      </w:r>
      <w:r w:rsidR="004048B7" w:rsidRPr="009603F5">
        <w:t xml:space="preserve"> или универсального передаточного документа</w:t>
      </w:r>
      <w:r w:rsidRPr="009603F5">
        <w:t>.</w:t>
      </w:r>
      <w:r w:rsidRPr="009603F5">
        <w:rPr>
          <w:i/>
        </w:rPr>
        <w:t xml:space="preserve"> </w:t>
      </w:r>
      <w:r w:rsidRPr="009603F5">
        <w:t xml:space="preserve">Комплектность </w:t>
      </w:r>
      <w:r w:rsidR="00353212" w:rsidRPr="009603F5">
        <w:t>Товара</w:t>
      </w:r>
      <w:r w:rsidRPr="009603F5">
        <w:t xml:space="preserve"> определяется путем визуального осмотра </w:t>
      </w:r>
      <w:r w:rsidR="00353212" w:rsidRPr="009603F5">
        <w:t>Товара</w:t>
      </w:r>
      <w:r w:rsidRPr="009603F5">
        <w:t xml:space="preserve"> и выявления фактического наличия/отсутствия деталей (частей) </w:t>
      </w:r>
      <w:r w:rsidR="00353212" w:rsidRPr="009603F5">
        <w:t>Товара</w:t>
      </w:r>
      <w:r w:rsidRPr="009603F5">
        <w:t xml:space="preserve">, указанных в Договоре и приложении к нему или в сопроводительных документах к </w:t>
      </w:r>
      <w:r w:rsidR="00353212" w:rsidRPr="009603F5">
        <w:t>Товару</w:t>
      </w:r>
      <w:r w:rsidRPr="009603F5">
        <w:t xml:space="preserve"> (инструкции по эксплуатации, техническом паспорте и т.п.).</w:t>
      </w:r>
    </w:p>
    <w:p w14:paraId="50C25740" w14:textId="77777777" w:rsidR="00C107F5" w:rsidRPr="009603F5" w:rsidRDefault="00C107F5" w:rsidP="009603F5">
      <w:pPr>
        <w:pStyle w:val="210"/>
        <w:tabs>
          <w:tab w:val="left" w:pos="567"/>
        </w:tabs>
        <w:rPr>
          <w:sz w:val="24"/>
          <w:szCs w:val="24"/>
        </w:rPr>
      </w:pPr>
      <w:r w:rsidRPr="009603F5">
        <w:rPr>
          <w:sz w:val="24"/>
          <w:szCs w:val="24"/>
        </w:rPr>
        <w:t xml:space="preserve">3.5. Приемка </w:t>
      </w:r>
      <w:r w:rsidR="00353212" w:rsidRPr="009603F5">
        <w:rPr>
          <w:sz w:val="24"/>
          <w:szCs w:val="24"/>
        </w:rPr>
        <w:t>Товара</w:t>
      </w:r>
      <w:r w:rsidRPr="009603F5">
        <w:rPr>
          <w:sz w:val="24"/>
          <w:szCs w:val="24"/>
        </w:rPr>
        <w:t xml:space="preserve"> по качеству производится Покупателем в течение</w:t>
      </w:r>
      <w:proofErr w:type="gramStart"/>
      <w:r w:rsidRPr="009603F5">
        <w:rPr>
          <w:sz w:val="24"/>
          <w:szCs w:val="24"/>
        </w:rPr>
        <w:t xml:space="preserve"> </w:t>
      </w:r>
      <w:r w:rsidR="004D58E8" w:rsidRPr="004D58E8">
        <w:rPr>
          <w:sz w:val="24"/>
          <w:szCs w:val="24"/>
          <w:highlight w:val="yellow"/>
        </w:rPr>
        <w:t>______</w:t>
      </w:r>
      <w:r w:rsidRPr="004D58E8">
        <w:rPr>
          <w:sz w:val="24"/>
          <w:szCs w:val="24"/>
          <w:highlight w:val="yellow"/>
        </w:rPr>
        <w:t xml:space="preserve"> (</w:t>
      </w:r>
      <w:r w:rsidR="004D58E8" w:rsidRPr="004D58E8">
        <w:rPr>
          <w:sz w:val="24"/>
          <w:szCs w:val="24"/>
          <w:highlight w:val="yellow"/>
        </w:rPr>
        <w:t>________</w:t>
      </w:r>
      <w:r w:rsidRPr="004D58E8">
        <w:rPr>
          <w:sz w:val="24"/>
          <w:szCs w:val="24"/>
          <w:highlight w:val="yellow"/>
        </w:rPr>
        <w:t>)</w:t>
      </w:r>
      <w:r w:rsidRPr="009603F5">
        <w:rPr>
          <w:sz w:val="24"/>
          <w:szCs w:val="24"/>
        </w:rPr>
        <w:t xml:space="preserve"> </w:t>
      </w:r>
      <w:proofErr w:type="gramEnd"/>
      <w:r w:rsidRPr="009603F5">
        <w:rPr>
          <w:sz w:val="24"/>
          <w:szCs w:val="24"/>
        </w:rPr>
        <w:t xml:space="preserve">рабочих дней с даты получения </w:t>
      </w:r>
      <w:r w:rsidR="00353212" w:rsidRPr="009603F5">
        <w:rPr>
          <w:sz w:val="24"/>
          <w:szCs w:val="24"/>
        </w:rPr>
        <w:t>Товара</w:t>
      </w:r>
      <w:r w:rsidRPr="009603F5">
        <w:rPr>
          <w:sz w:val="24"/>
          <w:szCs w:val="24"/>
        </w:rPr>
        <w:t xml:space="preserve">. </w:t>
      </w:r>
    </w:p>
    <w:p w14:paraId="4A9A099E" w14:textId="77777777" w:rsidR="00C107F5" w:rsidRPr="009603F5" w:rsidRDefault="00C107F5" w:rsidP="009603F5">
      <w:pPr>
        <w:pStyle w:val="af0"/>
        <w:ind w:firstLine="567"/>
        <w:jc w:val="both"/>
        <w:rPr>
          <w:rFonts w:ascii="Times New Roman" w:hAnsi="Times New Roman" w:cs="Times New Roman"/>
          <w:sz w:val="24"/>
          <w:szCs w:val="24"/>
        </w:rPr>
      </w:pPr>
      <w:r w:rsidRPr="009603F5">
        <w:rPr>
          <w:rFonts w:ascii="Times New Roman" w:hAnsi="Times New Roman" w:cs="Times New Roman"/>
          <w:sz w:val="24"/>
          <w:szCs w:val="24"/>
        </w:rPr>
        <w:t>3.6. В случае обнаружения Покупателем отклонений качества поставленно</w:t>
      </w:r>
      <w:r w:rsidR="00353212" w:rsidRPr="009603F5">
        <w:rPr>
          <w:rFonts w:ascii="Times New Roman" w:hAnsi="Times New Roman" w:cs="Times New Roman"/>
          <w:sz w:val="24"/>
          <w:szCs w:val="24"/>
        </w:rPr>
        <w:t>го Товара</w:t>
      </w:r>
      <w:r w:rsidRPr="009603F5">
        <w:rPr>
          <w:rFonts w:ascii="Times New Roman" w:hAnsi="Times New Roman" w:cs="Times New Roman"/>
          <w:sz w:val="24"/>
          <w:szCs w:val="24"/>
        </w:rPr>
        <w:t xml:space="preserve"> от требований, указанных в Договоре, оформляется двухсторонний Акт об установлении расхождения по качеству.</w:t>
      </w:r>
    </w:p>
    <w:p w14:paraId="126FC44C" w14:textId="77777777" w:rsidR="00C107F5" w:rsidRPr="009603F5" w:rsidRDefault="00C107F5" w:rsidP="009603F5">
      <w:pPr>
        <w:pStyle w:val="af0"/>
        <w:ind w:firstLine="567"/>
        <w:jc w:val="both"/>
        <w:rPr>
          <w:rFonts w:ascii="Times New Roman" w:hAnsi="Times New Roman" w:cs="Times New Roman"/>
          <w:sz w:val="24"/>
          <w:szCs w:val="24"/>
        </w:rPr>
      </w:pPr>
      <w:r w:rsidRPr="009603F5">
        <w:rPr>
          <w:rFonts w:ascii="Times New Roman" w:hAnsi="Times New Roman" w:cs="Times New Roman"/>
          <w:sz w:val="24"/>
          <w:szCs w:val="24"/>
        </w:rPr>
        <w:t xml:space="preserve">3.7. Поставщик обязуется в течение </w:t>
      </w:r>
      <w:r w:rsidR="00B433DD">
        <w:rPr>
          <w:rFonts w:ascii="Times New Roman" w:hAnsi="Times New Roman" w:cs="Times New Roman"/>
          <w:sz w:val="24"/>
          <w:szCs w:val="24"/>
        </w:rPr>
        <w:t>30</w:t>
      </w:r>
      <w:r w:rsidR="00396B4A" w:rsidRPr="009603F5">
        <w:rPr>
          <w:rFonts w:ascii="Times New Roman" w:hAnsi="Times New Roman" w:cs="Times New Roman"/>
          <w:sz w:val="24"/>
          <w:szCs w:val="24"/>
        </w:rPr>
        <w:t xml:space="preserve"> </w:t>
      </w:r>
      <w:r w:rsidRPr="009603F5">
        <w:rPr>
          <w:rFonts w:ascii="Times New Roman" w:hAnsi="Times New Roman" w:cs="Times New Roman"/>
          <w:sz w:val="24"/>
          <w:szCs w:val="24"/>
        </w:rPr>
        <w:t>(</w:t>
      </w:r>
      <w:r w:rsidR="00B433DD">
        <w:rPr>
          <w:rFonts w:ascii="Times New Roman" w:hAnsi="Times New Roman" w:cs="Times New Roman"/>
          <w:sz w:val="24"/>
          <w:szCs w:val="24"/>
        </w:rPr>
        <w:t>Тридцать</w:t>
      </w:r>
      <w:r w:rsidRPr="009603F5">
        <w:rPr>
          <w:rFonts w:ascii="Times New Roman" w:hAnsi="Times New Roman" w:cs="Times New Roman"/>
          <w:sz w:val="24"/>
          <w:szCs w:val="24"/>
        </w:rPr>
        <w:t xml:space="preserve">) календарных дней </w:t>
      </w:r>
      <w:proofErr w:type="gramStart"/>
      <w:r w:rsidRPr="009603F5">
        <w:rPr>
          <w:rFonts w:ascii="Times New Roman" w:hAnsi="Times New Roman" w:cs="Times New Roman"/>
          <w:sz w:val="24"/>
          <w:szCs w:val="24"/>
        </w:rPr>
        <w:t>с даты подписания</w:t>
      </w:r>
      <w:proofErr w:type="gramEnd"/>
      <w:r w:rsidRPr="009603F5">
        <w:rPr>
          <w:rFonts w:ascii="Times New Roman" w:hAnsi="Times New Roman" w:cs="Times New Roman"/>
          <w:sz w:val="24"/>
          <w:szCs w:val="24"/>
        </w:rPr>
        <w:t xml:space="preserve"> Акта об установлении расхождения заменить </w:t>
      </w:r>
      <w:r w:rsidR="00353212" w:rsidRPr="009603F5">
        <w:rPr>
          <w:rFonts w:ascii="Times New Roman" w:hAnsi="Times New Roman" w:cs="Times New Roman"/>
          <w:sz w:val="24"/>
          <w:szCs w:val="24"/>
        </w:rPr>
        <w:t>Товар</w:t>
      </w:r>
      <w:r w:rsidRPr="009603F5">
        <w:rPr>
          <w:rFonts w:ascii="Times New Roman" w:hAnsi="Times New Roman" w:cs="Times New Roman"/>
          <w:sz w:val="24"/>
          <w:szCs w:val="24"/>
        </w:rPr>
        <w:t>, не соответствующ</w:t>
      </w:r>
      <w:r w:rsidR="00353212" w:rsidRPr="009603F5">
        <w:rPr>
          <w:rFonts w:ascii="Times New Roman" w:hAnsi="Times New Roman" w:cs="Times New Roman"/>
          <w:sz w:val="24"/>
          <w:szCs w:val="24"/>
        </w:rPr>
        <w:t>ий</w:t>
      </w:r>
      <w:r w:rsidRPr="009603F5">
        <w:rPr>
          <w:rFonts w:ascii="Times New Roman" w:hAnsi="Times New Roman" w:cs="Times New Roman"/>
          <w:sz w:val="24"/>
          <w:szCs w:val="24"/>
        </w:rPr>
        <w:t xml:space="preserve"> требованиям качества, указанным в Договоре, на соответствующую данным требованиям, либо принять возврат </w:t>
      </w:r>
      <w:r w:rsidR="00353212" w:rsidRPr="009603F5">
        <w:rPr>
          <w:rFonts w:ascii="Times New Roman" w:hAnsi="Times New Roman" w:cs="Times New Roman"/>
          <w:sz w:val="24"/>
          <w:szCs w:val="24"/>
        </w:rPr>
        <w:t>Товара</w:t>
      </w:r>
      <w:r w:rsidRPr="009603F5">
        <w:rPr>
          <w:rFonts w:ascii="Times New Roman" w:hAnsi="Times New Roman" w:cs="Times New Roman"/>
          <w:sz w:val="24"/>
          <w:szCs w:val="24"/>
        </w:rPr>
        <w:t>, не соответствующ</w:t>
      </w:r>
      <w:r w:rsidR="00353212" w:rsidRPr="009603F5">
        <w:rPr>
          <w:rFonts w:ascii="Times New Roman" w:hAnsi="Times New Roman" w:cs="Times New Roman"/>
          <w:sz w:val="24"/>
          <w:szCs w:val="24"/>
        </w:rPr>
        <w:t>и</w:t>
      </w:r>
      <w:r w:rsidRPr="009603F5">
        <w:rPr>
          <w:rFonts w:ascii="Times New Roman" w:hAnsi="Times New Roman" w:cs="Times New Roman"/>
          <w:sz w:val="24"/>
          <w:szCs w:val="24"/>
        </w:rPr>
        <w:t>й требованиям качества и возместить Покупателю его стоимость.</w:t>
      </w:r>
    </w:p>
    <w:p w14:paraId="64CA5F8A" w14:textId="77777777" w:rsidR="00C107F5" w:rsidRDefault="00C107F5" w:rsidP="009603F5">
      <w:pPr>
        <w:pStyle w:val="af0"/>
        <w:ind w:firstLine="567"/>
        <w:jc w:val="both"/>
        <w:rPr>
          <w:rFonts w:ascii="Times New Roman" w:hAnsi="Times New Roman" w:cs="Times New Roman"/>
          <w:i/>
          <w:sz w:val="24"/>
          <w:szCs w:val="24"/>
        </w:rPr>
      </w:pPr>
      <w:r w:rsidRPr="009603F5">
        <w:rPr>
          <w:rFonts w:ascii="Times New Roman" w:hAnsi="Times New Roman" w:cs="Times New Roman"/>
          <w:sz w:val="24"/>
          <w:szCs w:val="24"/>
          <w:lang w:eastAsia="ru-RU"/>
        </w:rPr>
        <w:t xml:space="preserve">3.8. Риск случайной гибели или случайного повреждения </w:t>
      </w:r>
      <w:r w:rsidR="00353212" w:rsidRPr="009603F5">
        <w:rPr>
          <w:rFonts w:ascii="Times New Roman" w:hAnsi="Times New Roman" w:cs="Times New Roman"/>
          <w:sz w:val="24"/>
          <w:szCs w:val="24"/>
          <w:lang w:eastAsia="ru-RU"/>
        </w:rPr>
        <w:t>Товара</w:t>
      </w:r>
      <w:r w:rsidRPr="009603F5">
        <w:rPr>
          <w:rFonts w:ascii="Times New Roman" w:hAnsi="Times New Roman" w:cs="Times New Roman"/>
          <w:sz w:val="24"/>
          <w:szCs w:val="24"/>
          <w:lang w:eastAsia="ru-RU"/>
        </w:rPr>
        <w:t xml:space="preserve"> переходит к Покупателю в момент получения </w:t>
      </w:r>
      <w:r w:rsidR="00353212" w:rsidRPr="009603F5">
        <w:rPr>
          <w:rFonts w:ascii="Times New Roman" w:hAnsi="Times New Roman" w:cs="Times New Roman"/>
          <w:sz w:val="24"/>
          <w:szCs w:val="24"/>
          <w:lang w:eastAsia="ru-RU"/>
        </w:rPr>
        <w:t>Товара</w:t>
      </w:r>
      <w:r w:rsidRPr="009603F5">
        <w:rPr>
          <w:rFonts w:ascii="Times New Roman" w:hAnsi="Times New Roman" w:cs="Times New Roman"/>
          <w:i/>
          <w:sz w:val="24"/>
          <w:szCs w:val="24"/>
        </w:rPr>
        <w:t>.</w:t>
      </w:r>
    </w:p>
    <w:p w14:paraId="42C0195C" w14:textId="77777777" w:rsidR="00CD28D5" w:rsidRPr="002A04D8" w:rsidRDefault="00CD28D5" w:rsidP="009603F5">
      <w:pPr>
        <w:pStyle w:val="af0"/>
        <w:ind w:firstLine="567"/>
        <w:jc w:val="both"/>
        <w:rPr>
          <w:rFonts w:ascii="Times New Roman" w:hAnsi="Times New Roman" w:cs="Times New Roman"/>
          <w:sz w:val="24"/>
          <w:szCs w:val="24"/>
        </w:rPr>
      </w:pPr>
      <w:r w:rsidRPr="00EB481D">
        <w:rPr>
          <w:rFonts w:ascii="Times New Roman" w:hAnsi="Times New Roman" w:cs="Times New Roman"/>
          <w:sz w:val="24"/>
          <w:szCs w:val="24"/>
        </w:rPr>
        <w:t>3.9. Гарантийный срок на Товар</w:t>
      </w:r>
      <w:r w:rsidR="00B5261A" w:rsidRPr="00EB481D">
        <w:rPr>
          <w:rFonts w:ascii="Times New Roman" w:hAnsi="Times New Roman" w:cs="Times New Roman"/>
          <w:sz w:val="24"/>
          <w:szCs w:val="24"/>
        </w:rPr>
        <w:t xml:space="preserve"> </w:t>
      </w:r>
      <w:r w:rsidR="004D58E8" w:rsidRPr="00EB481D">
        <w:rPr>
          <w:rFonts w:ascii="Times New Roman" w:hAnsi="Times New Roman" w:cs="Times New Roman"/>
          <w:sz w:val="24"/>
          <w:szCs w:val="24"/>
        </w:rPr>
        <w:t>–</w:t>
      </w:r>
      <w:r w:rsidR="00B5261A" w:rsidRPr="00EB481D">
        <w:rPr>
          <w:rFonts w:ascii="Times New Roman" w:hAnsi="Times New Roman" w:cs="Times New Roman"/>
          <w:sz w:val="24"/>
          <w:szCs w:val="24"/>
        </w:rPr>
        <w:t xml:space="preserve"> </w:t>
      </w:r>
      <w:r w:rsidR="004D58E8" w:rsidRPr="00EB481D">
        <w:rPr>
          <w:rFonts w:ascii="Times New Roman" w:hAnsi="Times New Roman" w:cs="Times New Roman"/>
          <w:sz w:val="24"/>
          <w:szCs w:val="24"/>
        </w:rPr>
        <w:t xml:space="preserve">1 (Один) год </w:t>
      </w:r>
      <w:proofErr w:type="gramStart"/>
      <w:r w:rsidR="004D58E8" w:rsidRPr="00EB481D">
        <w:rPr>
          <w:rFonts w:ascii="Times New Roman" w:hAnsi="Times New Roman" w:cs="Times New Roman"/>
          <w:sz w:val="24"/>
          <w:szCs w:val="24"/>
        </w:rPr>
        <w:t>с даты подписа</w:t>
      </w:r>
      <w:r w:rsidR="00E65D28" w:rsidRPr="00EB481D">
        <w:rPr>
          <w:rFonts w:ascii="Times New Roman" w:hAnsi="Times New Roman" w:cs="Times New Roman"/>
          <w:sz w:val="24"/>
          <w:szCs w:val="24"/>
        </w:rPr>
        <w:t>ния</w:t>
      </w:r>
      <w:proofErr w:type="gramEnd"/>
      <w:r w:rsidR="00E65D28" w:rsidRPr="00EB481D">
        <w:rPr>
          <w:rFonts w:ascii="Times New Roman" w:hAnsi="Times New Roman" w:cs="Times New Roman"/>
          <w:sz w:val="24"/>
          <w:szCs w:val="24"/>
        </w:rPr>
        <w:t xml:space="preserve"> Покупателем товарной накладной</w:t>
      </w:r>
      <w:r w:rsidR="00BE023D" w:rsidRPr="00EB481D">
        <w:rPr>
          <w:rFonts w:ascii="Times New Roman" w:hAnsi="Times New Roman" w:cs="Times New Roman"/>
          <w:sz w:val="24"/>
          <w:szCs w:val="24"/>
        </w:rPr>
        <w:t xml:space="preserve"> или УПД</w:t>
      </w:r>
      <w:r w:rsidRPr="00EB481D">
        <w:rPr>
          <w:rFonts w:ascii="Times New Roman" w:hAnsi="Times New Roman" w:cs="Times New Roman"/>
          <w:sz w:val="24"/>
          <w:szCs w:val="24"/>
        </w:rPr>
        <w:t>.</w:t>
      </w:r>
      <w:r w:rsidR="003C6212" w:rsidRPr="00EB481D">
        <w:rPr>
          <w:rFonts w:ascii="Times New Roman" w:hAnsi="Times New Roman" w:cs="Times New Roman"/>
          <w:sz w:val="24"/>
          <w:szCs w:val="24"/>
        </w:rPr>
        <w:t xml:space="preserve"> При выявлении отклонений качества Товара в период Гарантийного срока отношения Сторон регулируются п.3.6. и 3.7. настоящего Договора.</w:t>
      </w:r>
    </w:p>
    <w:p w14:paraId="5E99AB4C" w14:textId="77777777" w:rsidR="009603F5" w:rsidRPr="009603F5" w:rsidRDefault="009603F5" w:rsidP="009603F5">
      <w:pPr>
        <w:pStyle w:val="af0"/>
        <w:ind w:firstLine="567"/>
        <w:jc w:val="both"/>
        <w:rPr>
          <w:rFonts w:ascii="Times New Roman" w:hAnsi="Times New Roman" w:cs="Times New Roman"/>
          <w:sz w:val="24"/>
          <w:szCs w:val="24"/>
        </w:rPr>
      </w:pPr>
    </w:p>
    <w:p w14:paraId="484D6A63" w14:textId="77777777" w:rsidR="00C107F5" w:rsidRPr="009603F5" w:rsidRDefault="00F46DE9" w:rsidP="009603F5">
      <w:pPr>
        <w:pStyle w:val="-"/>
        <w:numPr>
          <w:ilvl w:val="0"/>
          <w:numId w:val="0"/>
        </w:numPr>
        <w:ind w:left="1419"/>
        <w:jc w:val="center"/>
        <w:outlineLvl w:val="1"/>
        <w:rPr>
          <w:b/>
        </w:rPr>
      </w:pPr>
      <w:r w:rsidRPr="009603F5">
        <w:rPr>
          <w:b/>
        </w:rPr>
        <w:t>4. ПРАВА И ОБЯЗАННОСТИ СТОРОН</w:t>
      </w:r>
    </w:p>
    <w:p w14:paraId="5CF72165" w14:textId="77777777" w:rsidR="00F46DE9" w:rsidRPr="009603F5" w:rsidRDefault="00F46DE9" w:rsidP="009603F5">
      <w:pPr>
        <w:suppressAutoHyphens/>
        <w:ind w:firstLine="567"/>
        <w:jc w:val="both"/>
        <w:rPr>
          <w:rFonts w:eastAsia="Calibri"/>
          <w:b/>
          <w:lang w:eastAsia="zh-CN"/>
        </w:rPr>
      </w:pPr>
      <w:r w:rsidRPr="009603F5">
        <w:rPr>
          <w:rFonts w:eastAsia="Calibri"/>
          <w:b/>
          <w:lang w:eastAsia="zh-CN"/>
        </w:rPr>
        <w:t>4.1. Поставщик обязан:</w:t>
      </w:r>
    </w:p>
    <w:p w14:paraId="0FC8F9D5" w14:textId="77777777" w:rsidR="00F46DE9" w:rsidRPr="009603F5" w:rsidRDefault="00F46DE9" w:rsidP="009603F5">
      <w:pPr>
        <w:suppressAutoHyphens/>
        <w:ind w:firstLine="567"/>
        <w:jc w:val="both"/>
        <w:rPr>
          <w:rFonts w:eastAsia="Calibri"/>
          <w:lang w:eastAsia="zh-CN"/>
        </w:rPr>
      </w:pPr>
      <w:r w:rsidRPr="009603F5">
        <w:rPr>
          <w:rFonts w:eastAsia="Calibri"/>
          <w:lang w:eastAsia="zh-CN"/>
        </w:rPr>
        <w:t xml:space="preserve">4.1.1. передать Покупателю </w:t>
      </w:r>
      <w:r w:rsidR="00353212" w:rsidRPr="009603F5">
        <w:rPr>
          <w:rFonts w:eastAsia="Calibri"/>
          <w:lang w:eastAsia="zh-CN"/>
        </w:rPr>
        <w:t>Товар</w:t>
      </w:r>
      <w:r w:rsidRPr="009603F5">
        <w:rPr>
          <w:rFonts w:eastAsia="Calibri"/>
          <w:lang w:eastAsia="zh-CN"/>
        </w:rPr>
        <w:t>, отвечающ</w:t>
      </w:r>
      <w:r w:rsidR="00353212" w:rsidRPr="009603F5">
        <w:rPr>
          <w:rFonts w:eastAsia="Calibri"/>
          <w:lang w:eastAsia="zh-CN"/>
        </w:rPr>
        <w:t>ий</w:t>
      </w:r>
      <w:r w:rsidRPr="009603F5">
        <w:rPr>
          <w:rFonts w:eastAsia="Calibri"/>
          <w:lang w:eastAsia="zh-CN"/>
        </w:rPr>
        <w:t xml:space="preserve"> установленным требованиям к качеству, предусмотренному к данному виду </w:t>
      </w:r>
      <w:r w:rsidR="00353212" w:rsidRPr="009603F5">
        <w:rPr>
          <w:rFonts w:eastAsia="Calibri"/>
          <w:lang w:eastAsia="zh-CN"/>
        </w:rPr>
        <w:t>Товара</w:t>
      </w:r>
      <w:r w:rsidRPr="009603F5">
        <w:rPr>
          <w:rFonts w:eastAsia="Calibri"/>
          <w:lang w:eastAsia="zh-CN"/>
        </w:rPr>
        <w:t>, ассортименту и количеству, заявленным в Договоре.</w:t>
      </w:r>
    </w:p>
    <w:p w14:paraId="2C252790" w14:textId="77777777" w:rsidR="00F46DE9" w:rsidRPr="009603F5" w:rsidRDefault="00F46DE9" w:rsidP="009603F5">
      <w:pPr>
        <w:suppressAutoHyphens/>
        <w:ind w:firstLine="567"/>
        <w:jc w:val="both"/>
        <w:rPr>
          <w:rFonts w:eastAsia="Calibri"/>
          <w:lang w:eastAsia="zh-CN"/>
        </w:rPr>
      </w:pPr>
      <w:r w:rsidRPr="009603F5">
        <w:rPr>
          <w:rFonts w:eastAsia="Calibri"/>
          <w:lang w:eastAsia="zh-CN"/>
        </w:rPr>
        <w:t xml:space="preserve">4.1.2. выполнить обязательства по передаче </w:t>
      </w:r>
      <w:r w:rsidR="00353212" w:rsidRPr="009603F5">
        <w:rPr>
          <w:rFonts w:eastAsia="Calibri"/>
          <w:lang w:eastAsia="zh-CN"/>
        </w:rPr>
        <w:t>Товара</w:t>
      </w:r>
      <w:r w:rsidRPr="009603F5">
        <w:rPr>
          <w:rFonts w:eastAsia="Calibri"/>
          <w:lang w:eastAsia="zh-CN"/>
        </w:rPr>
        <w:t xml:space="preserve"> Покупателю в срок, установленный п. 3.2 настоящего Договора.</w:t>
      </w:r>
    </w:p>
    <w:p w14:paraId="286B8838" w14:textId="77777777" w:rsidR="00F46DE9" w:rsidRDefault="00F46DE9" w:rsidP="009603F5">
      <w:pPr>
        <w:widowControl w:val="0"/>
        <w:suppressAutoHyphens/>
        <w:autoSpaceDE w:val="0"/>
        <w:ind w:firstLine="540"/>
        <w:jc w:val="both"/>
        <w:rPr>
          <w:lang w:eastAsia="zh-CN"/>
        </w:rPr>
      </w:pPr>
      <w:r w:rsidRPr="009603F5">
        <w:rPr>
          <w:lang w:eastAsia="zh-CN"/>
        </w:rPr>
        <w:t xml:space="preserve">4.1.3. вместе с </w:t>
      </w:r>
      <w:r w:rsidR="00353212" w:rsidRPr="009603F5">
        <w:rPr>
          <w:lang w:eastAsia="zh-CN"/>
        </w:rPr>
        <w:t>Товаром</w:t>
      </w:r>
      <w:r w:rsidRPr="009603F5">
        <w:rPr>
          <w:lang w:eastAsia="zh-CN"/>
        </w:rPr>
        <w:t xml:space="preserve"> передать Покупателю документы, относящиеся к </w:t>
      </w:r>
      <w:r w:rsidR="00353212" w:rsidRPr="009603F5">
        <w:rPr>
          <w:lang w:eastAsia="zh-CN"/>
        </w:rPr>
        <w:t>Товару</w:t>
      </w:r>
      <w:r w:rsidRPr="009603F5">
        <w:rPr>
          <w:lang w:eastAsia="zh-CN"/>
        </w:rPr>
        <w:t>: инструкц</w:t>
      </w:r>
      <w:r w:rsidR="00DB4ED4">
        <w:rPr>
          <w:lang w:eastAsia="zh-CN"/>
        </w:rPr>
        <w:t xml:space="preserve">ии по эксплуатации, сертификаты, </w:t>
      </w:r>
      <w:r w:rsidRPr="009603F5">
        <w:rPr>
          <w:lang w:eastAsia="zh-CN"/>
        </w:rPr>
        <w:t>иные документы, предусмотренны</w:t>
      </w:r>
      <w:r w:rsidR="00DB4ED4">
        <w:rPr>
          <w:lang w:eastAsia="zh-CN"/>
        </w:rPr>
        <w:t>е</w:t>
      </w:r>
      <w:r w:rsidRPr="009603F5">
        <w:rPr>
          <w:lang w:eastAsia="zh-CN"/>
        </w:rPr>
        <w:t xml:space="preserve"> действующим законодательством РФ</w:t>
      </w:r>
      <w:r w:rsidR="00BE023D">
        <w:rPr>
          <w:lang w:eastAsia="zh-CN"/>
        </w:rPr>
        <w:t xml:space="preserve"> и/или производителем Товара</w:t>
      </w:r>
      <w:r w:rsidRPr="009603F5">
        <w:rPr>
          <w:lang w:eastAsia="zh-CN"/>
        </w:rPr>
        <w:t>, счет, счет-фактуру, товарную накладную</w:t>
      </w:r>
      <w:r w:rsidR="0080060B" w:rsidRPr="009603F5">
        <w:rPr>
          <w:lang w:eastAsia="zh-CN"/>
        </w:rPr>
        <w:t xml:space="preserve"> или УПД</w:t>
      </w:r>
      <w:r w:rsidRPr="009603F5">
        <w:rPr>
          <w:lang w:eastAsia="zh-CN"/>
        </w:rPr>
        <w:t xml:space="preserve">. </w:t>
      </w:r>
    </w:p>
    <w:p w14:paraId="40559C11" w14:textId="77777777" w:rsidR="00F46DE9" w:rsidRPr="009603F5" w:rsidRDefault="00B8613E" w:rsidP="00B8613E">
      <w:pPr>
        <w:widowControl w:val="0"/>
        <w:suppressAutoHyphens/>
        <w:autoSpaceDE w:val="0"/>
        <w:ind w:left="567"/>
        <w:jc w:val="both"/>
        <w:rPr>
          <w:b/>
          <w:lang w:eastAsia="zh-CN"/>
        </w:rPr>
      </w:pPr>
      <w:r>
        <w:rPr>
          <w:rFonts w:eastAsia="Calibri"/>
          <w:b/>
          <w:lang w:eastAsia="zh-CN"/>
        </w:rPr>
        <w:t>4.2</w:t>
      </w:r>
      <w:r w:rsidRPr="009603F5">
        <w:rPr>
          <w:rFonts w:eastAsia="Calibri"/>
          <w:b/>
          <w:lang w:eastAsia="zh-CN"/>
        </w:rPr>
        <w:t>.</w:t>
      </w:r>
      <w:r>
        <w:rPr>
          <w:rFonts w:eastAsia="Calibri"/>
          <w:b/>
          <w:lang w:eastAsia="zh-CN"/>
        </w:rPr>
        <w:t xml:space="preserve"> </w:t>
      </w:r>
      <w:r w:rsidR="00F46DE9" w:rsidRPr="009603F5">
        <w:rPr>
          <w:b/>
          <w:lang w:eastAsia="zh-CN"/>
        </w:rPr>
        <w:t>Поставщик вправе:</w:t>
      </w:r>
    </w:p>
    <w:p w14:paraId="2F511C35" w14:textId="77777777" w:rsidR="00F46DE9" w:rsidRPr="009603F5" w:rsidRDefault="00F46DE9" w:rsidP="009603F5">
      <w:pPr>
        <w:widowControl w:val="0"/>
        <w:numPr>
          <w:ilvl w:val="2"/>
          <w:numId w:val="13"/>
        </w:numPr>
        <w:tabs>
          <w:tab w:val="left" w:pos="1134"/>
        </w:tabs>
        <w:suppressAutoHyphens/>
        <w:autoSpaceDE w:val="0"/>
        <w:ind w:left="0" w:firstLine="567"/>
        <w:jc w:val="both"/>
        <w:rPr>
          <w:lang w:eastAsia="zh-CN"/>
        </w:rPr>
      </w:pPr>
      <w:r w:rsidRPr="009603F5">
        <w:rPr>
          <w:lang w:eastAsia="zh-CN"/>
        </w:rPr>
        <w:t>по согласованию с Покупателем досрочно исполнить обяза</w:t>
      </w:r>
      <w:r w:rsidR="00EB5C80">
        <w:rPr>
          <w:lang w:eastAsia="zh-CN"/>
        </w:rPr>
        <w:t>тельства по настоящему Договору</w:t>
      </w:r>
      <w:r w:rsidRPr="009603F5">
        <w:rPr>
          <w:lang w:eastAsia="zh-CN"/>
        </w:rPr>
        <w:t>;</w:t>
      </w:r>
    </w:p>
    <w:p w14:paraId="55B3E389" w14:textId="77777777" w:rsidR="00F46DE9" w:rsidRPr="009603F5" w:rsidRDefault="00F46DE9" w:rsidP="009603F5">
      <w:pPr>
        <w:widowControl w:val="0"/>
        <w:numPr>
          <w:ilvl w:val="2"/>
          <w:numId w:val="13"/>
        </w:numPr>
        <w:tabs>
          <w:tab w:val="left" w:pos="1134"/>
        </w:tabs>
        <w:suppressAutoHyphens/>
        <w:autoSpaceDE w:val="0"/>
        <w:ind w:left="0" w:firstLine="567"/>
        <w:jc w:val="both"/>
        <w:rPr>
          <w:lang w:eastAsia="zh-CN"/>
        </w:rPr>
      </w:pPr>
      <w:r w:rsidRPr="009603F5">
        <w:rPr>
          <w:lang w:eastAsia="zh-CN"/>
        </w:rPr>
        <w:t>привлекать к выполнению настоящего Договора соисполнителей (третьих лиц)</w:t>
      </w:r>
      <w:r w:rsidR="005B5B3D">
        <w:rPr>
          <w:lang w:eastAsia="zh-CN"/>
        </w:rPr>
        <w:t xml:space="preserve"> </w:t>
      </w:r>
      <w:r w:rsidR="00EB5C80">
        <w:rPr>
          <w:lang w:eastAsia="zh-CN"/>
        </w:rPr>
        <w:t>с письменного согласия Покупателя</w:t>
      </w:r>
      <w:r w:rsidRPr="009603F5">
        <w:rPr>
          <w:lang w:eastAsia="zh-CN"/>
        </w:rPr>
        <w:t>. Невыполнение соисполнителем (третьим лицом) обязательств перед Поставщиком не освобождает Поставщика от выполнения настоящего Договора;</w:t>
      </w:r>
    </w:p>
    <w:p w14:paraId="712CE724" w14:textId="77777777" w:rsidR="00F46DE9" w:rsidRPr="009603F5" w:rsidRDefault="00F46DE9" w:rsidP="009603F5">
      <w:pPr>
        <w:suppressAutoHyphens/>
        <w:ind w:firstLine="567"/>
        <w:jc w:val="both"/>
        <w:rPr>
          <w:rFonts w:eastAsia="Calibri"/>
          <w:b/>
          <w:lang w:eastAsia="zh-CN"/>
        </w:rPr>
      </w:pPr>
      <w:r w:rsidRPr="009603F5">
        <w:rPr>
          <w:rFonts w:eastAsia="Calibri"/>
          <w:b/>
          <w:lang w:eastAsia="zh-CN"/>
        </w:rPr>
        <w:t>4.3.  Покупатель обязан:</w:t>
      </w:r>
    </w:p>
    <w:p w14:paraId="62AC5141" w14:textId="77777777" w:rsidR="00F46DE9" w:rsidRPr="009603F5" w:rsidRDefault="00F46DE9" w:rsidP="009603F5">
      <w:pPr>
        <w:suppressAutoHyphens/>
        <w:ind w:firstLine="567"/>
        <w:jc w:val="both"/>
        <w:rPr>
          <w:rFonts w:eastAsia="Calibri"/>
          <w:lang w:eastAsia="zh-CN"/>
        </w:rPr>
      </w:pPr>
      <w:r w:rsidRPr="009603F5">
        <w:rPr>
          <w:rFonts w:eastAsia="Calibri"/>
          <w:lang w:eastAsia="zh-CN"/>
        </w:rPr>
        <w:t xml:space="preserve">4.3.1. принять </w:t>
      </w:r>
      <w:r w:rsidR="00353212" w:rsidRPr="009603F5">
        <w:rPr>
          <w:rFonts w:eastAsia="Calibri"/>
          <w:lang w:eastAsia="zh-CN"/>
        </w:rPr>
        <w:t>Товар</w:t>
      </w:r>
      <w:r w:rsidRPr="009603F5">
        <w:rPr>
          <w:rFonts w:eastAsia="Calibri"/>
          <w:lang w:eastAsia="zh-CN"/>
        </w:rPr>
        <w:t xml:space="preserve"> от Поставщика</w:t>
      </w:r>
      <w:r w:rsidRPr="009603F5">
        <w:rPr>
          <w:lang w:eastAsia="zh-CN"/>
        </w:rPr>
        <w:t xml:space="preserve"> </w:t>
      </w:r>
      <w:r w:rsidRPr="009603F5">
        <w:rPr>
          <w:rFonts w:eastAsia="Calibri"/>
          <w:lang w:eastAsia="zh-CN"/>
        </w:rPr>
        <w:t>на условиях, установленных настоящим Договором.</w:t>
      </w:r>
    </w:p>
    <w:p w14:paraId="07B60A27" w14:textId="77777777" w:rsidR="00F46DE9" w:rsidRPr="002A04D8" w:rsidRDefault="00F46DE9" w:rsidP="009603F5">
      <w:pPr>
        <w:autoSpaceDE w:val="0"/>
        <w:ind w:firstLine="567"/>
        <w:jc w:val="both"/>
        <w:rPr>
          <w:b/>
        </w:rPr>
      </w:pPr>
      <w:r w:rsidRPr="002A04D8">
        <w:rPr>
          <w:b/>
        </w:rPr>
        <w:t>4.4. Покупатель имеет право:</w:t>
      </w:r>
    </w:p>
    <w:p w14:paraId="6DB01DFB" w14:textId="77777777" w:rsidR="00F46DE9" w:rsidRPr="009603F5" w:rsidRDefault="00F46DE9" w:rsidP="009603F5">
      <w:pPr>
        <w:numPr>
          <w:ilvl w:val="2"/>
          <w:numId w:val="14"/>
        </w:numPr>
        <w:tabs>
          <w:tab w:val="left" w:pos="1134"/>
        </w:tabs>
        <w:suppressAutoHyphens/>
        <w:autoSpaceDE w:val="0"/>
        <w:ind w:left="0" w:firstLine="567"/>
        <w:jc w:val="both"/>
      </w:pPr>
      <w:r w:rsidRPr="009603F5">
        <w:t xml:space="preserve">требовать от Поставщика надлежащего выполнения обязательств по настоящему Договору, а также требовать своевременного устранения недостатков, выявленных как в ходе приемки </w:t>
      </w:r>
      <w:r w:rsidR="00353212" w:rsidRPr="009603F5">
        <w:t>Товара</w:t>
      </w:r>
      <w:r w:rsidRPr="009603F5">
        <w:t xml:space="preserve">, так и в течение гарантийного периода; </w:t>
      </w:r>
    </w:p>
    <w:p w14:paraId="187B1FA5" w14:textId="77777777" w:rsidR="00F46DE9" w:rsidRPr="00DD77BE" w:rsidRDefault="00F46DE9" w:rsidP="009603F5">
      <w:pPr>
        <w:numPr>
          <w:ilvl w:val="2"/>
          <w:numId w:val="14"/>
        </w:numPr>
        <w:tabs>
          <w:tab w:val="left" w:pos="1134"/>
        </w:tabs>
        <w:suppressAutoHyphens/>
        <w:autoSpaceDE w:val="0"/>
        <w:ind w:left="0" w:firstLine="567"/>
        <w:jc w:val="both"/>
      </w:pPr>
      <w:r w:rsidRPr="00DD77BE">
        <w:t xml:space="preserve">в любое время проверять соответствие сроков совершения действий Поставщиком срокам, установленным настоящим Договором для выполнения обязательств, без вмешательства в оперативно-хозяйственную деятельность Поставщика. Если в результате такой проверки станет очевидным, что обязательства не будут выполнены надлежащим образом и (или) в </w:t>
      </w:r>
      <w:r w:rsidRPr="00DD77BE">
        <w:lastRenderedPageBreak/>
        <w:t xml:space="preserve">надлежащие сроки, Покупатель вправе направить Поставщику Требование об устранении недостатков с указанием срока для устранения недостатков; </w:t>
      </w:r>
    </w:p>
    <w:bookmarkEnd w:id="17"/>
    <w:bookmarkEnd w:id="18"/>
    <w:bookmarkEnd w:id="19"/>
    <w:bookmarkEnd w:id="20"/>
    <w:bookmarkEnd w:id="21"/>
    <w:bookmarkEnd w:id="22"/>
    <w:p w14:paraId="4679C15A" w14:textId="77777777" w:rsidR="00F46DE9" w:rsidRPr="009603F5" w:rsidRDefault="00F46DE9" w:rsidP="009603F5">
      <w:pPr>
        <w:suppressAutoHyphens/>
        <w:jc w:val="center"/>
        <w:rPr>
          <w:rFonts w:eastAsia="Calibri"/>
          <w:b/>
          <w:lang w:eastAsia="zh-CN"/>
        </w:rPr>
      </w:pPr>
    </w:p>
    <w:p w14:paraId="47FB6D51" w14:textId="77777777" w:rsidR="008D12BA" w:rsidRPr="009603F5" w:rsidRDefault="0080060B" w:rsidP="009603F5">
      <w:pPr>
        <w:pStyle w:val="af1"/>
        <w:numPr>
          <w:ilvl w:val="0"/>
          <w:numId w:val="14"/>
        </w:numPr>
        <w:spacing w:after="0" w:line="240" w:lineRule="auto"/>
        <w:jc w:val="center"/>
        <w:rPr>
          <w:rFonts w:ascii="Times New Roman" w:hAnsi="Times New Roman" w:cs="Times New Roman"/>
          <w:b/>
          <w:sz w:val="24"/>
          <w:szCs w:val="24"/>
        </w:rPr>
      </w:pPr>
      <w:r w:rsidRPr="009603F5">
        <w:rPr>
          <w:rFonts w:ascii="Times New Roman" w:hAnsi="Times New Roman" w:cs="Times New Roman"/>
          <w:b/>
          <w:sz w:val="24"/>
          <w:szCs w:val="24"/>
          <w:lang w:eastAsia="zh-CN"/>
        </w:rPr>
        <w:t>К</w:t>
      </w:r>
      <w:r w:rsidR="00F46DE9" w:rsidRPr="009603F5">
        <w:rPr>
          <w:rFonts w:ascii="Times New Roman" w:hAnsi="Times New Roman" w:cs="Times New Roman"/>
          <w:b/>
          <w:sz w:val="24"/>
          <w:szCs w:val="24"/>
          <w:lang w:eastAsia="zh-CN"/>
        </w:rPr>
        <w:t xml:space="preserve">АЧЕСТВО </w:t>
      </w:r>
      <w:r w:rsidR="00353212" w:rsidRPr="009603F5">
        <w:rPr>
          <w:rFonts w:ascii="Times New Roman" w:hAnsi="Times New Roman" w:cs="Times New Roman"/>
          <w:b/>
          <w:sz w:val="24"/>
          <w:szCs w:val="24"/>
          <w:lang w:eastAsia="zh-CN"/>
        </w:rPr>
        <w:t>ТОВАРА</w:t>
      </w:r>
      <w:r w:rsidR="00F46DE9" w:rsidRPr="009603F5">
        <w:rPr>
          <w:rFonts w:ascii="Times New Roman" w:hAnsi="Times New Roman" w:cs="Times New Roman"/>
          <w:b/>
          <w:sz w:val="24"/>
          <w:szCs w:val="24"/>
          <w:lang w:eastAsia="zh-CN"/>
        </w:rPr>
        <w:t xml:space="preserve"> И УПАКОВКА</w:t>
      </w:r>
    </w:p>
    <w:p w14:paraId="139D8B2E" w14:textId="77777777" w:rsidR="008D12BA" w:rsidRPr="009603F5" w:rsidRDefault="008D12BA" w:rsidP="009603F5">
      <w:pPr>
        <w:pStyle w:val="a5"/>
        <w:tabs>
          <w:tab w:val="num" w:pos="935"/>
        </w:tabs>
        <w:ind w:firstLine="540"/>
        <w:jc w:val="both"/>
        <w:rPr>
          <w:color w:val="000000"/>
        </w:rPr>
      </w:pPr>
      <w:bookmarkStart w:id="24" w:name="_Toc213679204"/>
      <w:bookmarkStart w:id="25" w:name="_Toc213679126"/>
      <w:bookmarkStart w:id="26" w:name="_Toc213335123"/>
      <w:bookmarkStart w:id="27" w:name="_Toc168159768"/>
      <w:bookmarkStart w:id="28" w:name="_Toc168144782"/>
      <w:bookmarkStart w:id="29" w:name="_Toc157679439"/>
      <w:r w:rsidRPr="0052294A">
        <w:rPr>
          <w:color w:val="000000"/>
        </w:rPr>
        <w:t>5.1. Качество и комплектность поставляемого Товара должны соответствовать условиям Договора, требованиям нормативных документов (НД), а также требованиям, указанным в Спецификации, приложенным к настоящему Договору. Качество Товара удостоверяется паспортом (сертификатом) качества, а также иными документами, предусмотренными действующим законодательс</w:t>
      </w:r>
      <w:r w:rsidR="00977349" w:rsidRPr="0052294A">
        <w:rPr>
          <w:color w:val="000000"/>
        </w:rPr>
        <w:t>твом, подтверждающими качество Т</w:t>
      </w:r>
      <w:r w:rsidRPr="0052294A">
        <w:rPr>
          <w:color w:val="000000"/>
        </w:rPr>
        <w:t>овара.</w:t>
      </w:r>
    </w:p>
    <w:p w14:paraId="1DF11385" w14:textId="77777777" w:rsidR="008D12BA" w:rsidRPr="009603F5" w:rsidRDefault="008D12BA" w:rsidP="009603F5">
      <w:pPr>
        <w:pStyle w:val="a5"/>
        <w:tabs>
          <w:tab w:val="num" w:pos="935"/>
          <w:tab w:val="num" w:pos="1122"/>
        </w:tabs>
        <w:ind w:firstLine="540"/>
        <w:jc w:val="both"/>
      </w:pPr>
      <w:r w:rsidRPr="009603F5">
        <w:rPr>
          <w:color w:val="000000"/>
        </w:rPr>
        <w:t>5.</w:t>
      </w:r>
      <w:r w:rsidR="00FD54FD" w:rsidRPr="009603F5">
        <w:rPr>
          <w:color w:val="000000"/>
        </w:rPr>
        <w:t>2</w:t>
      </w:r>
      <w:r w:rsidRPr="009603F5">
        <w:rPr>
          <w:color w:val="000000"/>
        </w:rPr>
        <w:t>. Право собственности на Товар, а также риск повреждения и утраты Товара переходят от Поставщика к Покупателю с даты (момента) поставки</w:t>
      </w:r>
      <w:r w:rsidR="00977349" w:rsidRPr="009603F5">
        <w:rPr>
          <w:color w:val="000000"/>
        </w:rPr>
        <w:t xml:space="preserve"> </w:t>
      </w:r>
      <w:r w:rsidR="00977349" w:rsidRPr="009603F5">
        <w:t>и получения</w:t>
      </w:r>
      <w:r w:rsidRPr="009603F5">
        <w:t xml:space="preserve"> Товара</w:t>
      </w:r>
      <w:r w:rsidR="00977349" w:rsidRPr="009603F5">
        <w:t xml:space="preserve"> Покупателем с</w:t>
      </w:r>
      <w:r w:rsidRPr="009603F5">
        <w:t xml:space="preserve"> подписания товарной накладной</w:t>
      </w:r>
      <w:r w:rsidR="00DA4AA7" w:rsidRPr="009603F5">
        <w:t xml:space="preserve"> или УПД</w:t>
      </w:r>
      <w:r w:rsidRPr="009603F5">
        <w:t>.</w:t>
      </w:r>
    </w:p>
    <w:p w14:paraId="44868472" w14:textId="77777777" w:rsidR="008D12BA" w:rsidRPr="009603F5" w:rsidRDefault="008D12BA" w:rsidP="009603F5">
      <w:pPr>
        <w:pStyle w:val="a5"/>
        <w:tabs>
          <w:tab w:val="num" w:pos="935"/>
        </w:tabs>
        <w:ind w:firstLine="540"/>
        <w:jc w:val="both"/>
        <w:rPr>
          <w:color w:val="000000"/>
        </w:rPr>
      </w:pPr>
      <w:r w:rsidRPr="009603F5">
        <w:t>5.</w:t>
      </w:r>
      <w:r w:rsidR="00FD54FD" w:rsidRPr="009603F5">
        <w:t>3</w:t>
      </w:r>
      <w:r w:rsidRPr="009603F5">
        <w:t xml:space="preserve">. Датой (моментом) поставки и датой (моментом) перехода права собственности считается дата </w:t>
      </w:r>
      <w:r w:rsidRPr="009603F5">
        <w:rPr>
          <w:color w:val="000000"/>
        </w:rPr>
        <w:t>(момент) фактического поступления Товара на склад Покупателя (ст.223 ГК РФ</w:t>
      </w:r>
      <w:r w:rsidR="009B2724" w:rsidRPr="009603F5">
        <w:rPr>
          <w:color w:val="000000"/>
        </w:rPr>
        <w:t>)</w:t>
      </w:r>
      <w:r w:rsidRPr="009603F5">
        <w:rPr>
          <w:color w:val="000000"/>
        </w:rPr>
        <w:t>.</w:t>
      </w:r>
    </w:p>
    <w:p w14:paraId="7793ECEA" w14:textId="77777777" w:rsidR="008D12BA" w:rsidRPr="009603F5" w:rsidRDefault="008D12BA" w:rsidP="009603F5">
      <w:pPr>
        <w:pStyle w:val="a5"/>
        <w:tabs>
          <w:tab w:val="num" w:pos="935"/>
        </w:tabs>
        <w:ind w:firstLine="540"/>
        <w:jc w:val="both"/>
        <w:rPr>
          <w:color w:val="000000"/>
        </w:rPr>
      </w:pPr>
      <w:r w:rsidRPr="009603F5">
        <w:rPr>
          <w:color w:val="000000"/>
        </w:rPr>
        <w:t>5.</w:t>
      </w:r>
      <w:r w:rsidR="00FD54FD" w:rsidRPr="009603F5">
        <w:rPr>
          <w:color w:val="000000"/>
        </w:rPr>
        <w:t>4</w:t>
      </w:r>
      <w:r w:rsidRPr="009603F5">
        <w:rPr>
          <w:color w:val="000000"/>
        </w:rPr>
        <w:t>. Тара и упаковка должны соответствовать треб</w:t>
      </w:r>
      <w:r w:rsidR="00977349" w:rsidRPr="009603F5">
        <w:rPr>
          <w:color w:val="000000"/>
        </w:rPr>
        <w:t>ованиям и условиям на поставку Т</w:t>
      </w:r>
      <w:r w:rsidRPr="009603F5">
        <w:rPr>
          <w:color w:val="000000"/>
        </w:rPr>
        <w:t>овара и быть достаточными для обеспечен</w:t>
      </w:r>
      <w:r w:rsidR="00CF6CE4">
        <w:rPr>
          <w:color w:val="000000"/>
        </w:rPr>
        <w:t xml:space="preserve">ия сохранности Товара во время </w:t>
      </w:r>
      <w:r w:rsidRPr="009603F5">
        <w:rPr>
          <w:color w:val="000000"/>
        </w:rPr>
        <w:t>транспортировки и хранения.</w:t>
      </w:r>
      <w:r w:rsidR="00BB7C56">
        <w:rPr>
          <w:color w:val="000000"/>
        </w:rPr>
        <w:t xml:space="preserve"> Тара и упаковка возврату не подлежат.</w:t>
      </w:r>
      <w:r w:rsidRPr="009603F5">
        <w:rPr>
          <w:color w:val="000000"/>
        </w:rPr>
        <w:t xml:space="preserve"> </w:t>
      </w:r>
    </w:p>
    <w:bookmarkEnd w:id="24"/>
    <w:bookmarkEnd w:id="25"/>
    <w:bookmarkEnd w:id="26"/>
    <w:bookmarkEnd w:id="27"/>
    <w:bookmarkEnd w:id="28"/>
    <w:bookmarkEnd w:id="29"/>
    <w:p w14:paraId="00F4D59B" w14:textId="77777777" w:rsidR="007C00F0" w:rsidRPr="009603F5" w:rsidRDefault="007C00F0" w:rsidP="009603F5">
      <w:pPr>
        <w:pStyle w:val="a5"/>
        <w:jc w:val="left"/>
        <w:rPr>
          <w:b/>
          <w:bCs/>
        </w:rPr>
      </w:pPr>
    </w:p>
    <w:p w14:paraId="4BB353E1" w14:textId="77777777" w:rsidR="0080060B" w:rsidRPr="009603F5" w:rsidRDefault="00D8200D" w:rsidP="009603F5">
      <w:pPr>
        <w:pStyle w:val="af0"/>
        <w:numPr>
          <w:ilvl w:val="0"/>
          <w:numId w:val="14"/>
        </w:numPr>
        <w:jc w:val="center"/>
        <w:rPr>
          <w:rFonts w:ascii="Times New Roman" w:hAnsi="Times New Roman" w:cs="Times New Roman"/>
          <w:b/>
          <w:sz w:val="24"/>
          <w:szCs w:val="24"/>
        </w:rPr>
      </w:pPr>
      <w:r w:rsidRPr="009603F5">
        <w:rPr>
          <w:rFonts w:ascii="Times New Roman" w:hAnsi="Times New Roman" w:cs="Times New Roman"/>
          <w:b/>
          <w:sz w:val="24"/>
          <w:szCs w:val="24"/>
        </w:rPr>
        <w:t xml:space="preserve">ГАРАНТИИ, ОТВЕТСТВЕННОСТЬ СТОРОН </w:t>
      </w:r>
    </w:p>
    <w:p w14:paraId="39A5BDE6" w14:textId="77777777" w:rsidR="00D8200D" w:rsidRPr="009603F5" w:rsidRDefault="00D8200D" w:rsidP="009603F5">
      <w:pPr>
        <w:pStyle w:val="af0"/>
        <w:ind w:left="540"/>
        <w:jc w:val="center"/>
        <w:rPr>
          <w:rFonts w:ascii="Times New Roman" w:hAnsi="Times New Roman" w:cs="Times New Roman"/>
          <w:sz w:val="24"/>
          <w:szCs w:val="24"/>
        </w:rPr>
      </w:pPr>
      <w:r w:rsidRPr="009603F5">
        <w:rPr>
          <w:rFonts w:ascii="Times New Roman" w:hAnsi="Times New Roman" w:cs="Times New Roman"/>
          <w:b/>
          <w:sz w:val="24"/>
          <w:szCs w:val="24"/>
        </w:rPr>
        <w:t>И ПОРЯДОК РАССМОТРЕНИЯ СПОРОВ</w:t>
      </w:r>
    </w:p>
    <w:p w14:paraId="2672F9B9" w14:textId="77777777" w:rsidR="00D8200D" w:rsidRPr="009603F5" w:rsidRDefault="00D8200D" w:rsidP="009603F5">
      <w:pPr>
        <w:suppressAutoHyphens/>
        <w:ind w:firstLine="567"/>
        <w:jc w:val="both"/>
        <w:rPr>
          <w:rFonts w:eastAsia="Calibri"/>
          <w:b/>
          <w:bCs/>
          <w:lang w:eastAsia="zh-CN"/>
        </w:rPr>
      </w:pPr>
      <w:r w:rsidRPr="009603F5">
        <w:rPr>
          <w:rFonts w:eastAsia="Calibri"/>
          <w:lang w:eastAsia="zh-CN"/>
        </w:rPr>
        <w:t>6.1.</w:t>
      </w:r>
      <w:r w:rsidR="0080060B" w:rsidRPr="009603F5">
        <w:rPr>
          <w:rFonts w:eastAsia="Calibri"/>
          <w:lang w:eastAsia="zh-CN"/>
        </w:rPr>
        <w:t xml:space="preserve"> </w:t>
      </w:r>
      <w:r w:rsidRPr="009603F5">
        <w:rPr>
          <w:rFonts w:eastAsia="Calibri"/>
          <w:lang w:eastAsia="zh-CN"/>
        </w:rPr>
        <w:t xml:space="preserve">Поставщик по настоящему Договору обязуется и гарантирует </w:t>
      </w:r>
      <w:proofErr w:type="gramStart"/>
      <w:r w:rsidRPr="009603F5">
        <w:rPr>
          <w:rFonts w:eastAsia="Calibri"/>
          <w:lang w:eastAsia="zh-CN"/>
        </w:rPr>
        <w:t>надлежащее</w:t>
      </w:r>
      <w:proofErr w:type="gramEnd"/>
      <w:r w:rsidRPr="009603F5">
        <w:rPr>
          <w:rFonts w:eastAsia="Calibri"/>
          <w:lang w:eastAsia="zh-CN"/>
        </w:rPr>
        <w:t xml:space="preserve"> в соответствии с требованиями действующего законодательства РФ:</w:t>
      </w:r>
    </w:p>
    <w:p w14:paraId="23E2E787" w14:textId="77777777" w:rsidR="00D8200D" w:rsidRPr="009603F5" w:rsidRDefault="0080060B" w:rsidP="009603F5">
      <w:pPr>
        <w:tabs>
          <w:tab w:val="left" w:pos="851"/>
        </w:tabs>
        <w:suppressAutoHyphens/>
        <w:ind w:firstLine="567"/>
        <w:jc w:val="both"/>
        <w:rPr>
          <w:rFonts w:eastAsia="Calibri"/>
          <w:lang w:eastAsia="zh-CN"/>
        </w:rPr>
      </w:pPr>
      <w:r w:rsidRPr="009603F5">
        <w:rPr>
          <w:rFonts w:eastAsia="Calibri"/>
          <w:lang w:eastAsia="zh-CN"/>
        </w:rPr>
        <w:t xml:space="preserve">- </w:t>
      </w:r>
      <w:r w:rsidR="00D8200D" w:rsidRPr="009603F5">
        <w:rPr>
          <w:rFonts w:eastAsia="Calibri"/>
          <w:lang w:eastAsia="zh-CN"/>
        </w:rPr>
        <w:t>осуществление бухгалтерского учета, отчетности и бухгалтерского документооборота, а также</w:t>
      </w:r>
    </w:p>
    <w:p w14:paraId="52D8FE28" w14:textId="77777777" w:rsidR="00D8200D" w:rsidRPr="009603F5" w:rsidRDefault="0080060B" w:rsidP="009603F5">
      <w:pPr>
        <w:tabs>
          <w:tab w:val="left" w:pos="851"/>
        </w:tabs>
        <w:suppressAutoHyphens/>
        <w:ind w:firstLine="567"/>
        <w:jc w:val="both"/>
        <w:rPr>
          <w:rFonts w:eastAsia="Calibri"/>
          <w:lang w:eastAsia="zh-CN"/>
        </w:rPr>
      </w:pPr>
      <w:r w:rsidRPr="009603F5">
        <w:rPr>
          <w:rFonts w:eastAsia="Calibri"/>
          <w:lang w:eastAsia="zh-CN"/>
        </w:rPr>
        <w:t xml:space="preserve">- </w:t>
      </w:r>
      <w:r w:rsidR="00D8200D" w:rsidRPr="009603F5">
        <w:rPr>
          <w:rFonts w:eastAsia="Calibri"/>
          <w:lang w:eastAsia="zh-CN"/>
        </w:rPr>
        <w:t>исполнение обязательств по уплате налогов и сборов, а также по уплате других обязательных в силу закона платежей.</w:t>
      </w:r>
    </w:p>
    <w:p w14:paraId="699B35BF"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 xml:space="preserve">6.2. В случае </w:t>
      </w:r>
      <w:proofErr w:type="gramStart"/>
      <w:r w:rsidRPr="009603F5">
        <w:rPr>
          <w:rFonts w:eastAsia="Calibri"/>
          <w:lang w:eastAsia="zh-CN"/>
        </w:rPr>
        <w:t>выявления недостоверности обязательств/гарантий Поставщика</w:t>
      </w:r>
      <w:proofErr w:type="gramEnd"/>
      <w:r w:rsidRPr="009603F5">
        <w:rPr>
          <w:rFonts w:eastAsia="Calibri"/>
          <w:lang w:eastAsia="zh-CN"/>
        </w:rPr>
        <w:t xml:space="preserve"> в сфере налогообложения по настоящему Договору, Поставщик в течение 5 (</w:t>
      </w:r>
      <w:r w:rsidR="0080060B" w:rsidRPr="009603F5">
        <w:rPr>
          <w:rFonts w:eastAsia="Calibri"/>
          <w:lang w:eastAsia="zh-CN"/>
        </w:rPr>
        <w:t>П</w:t>
      </w:r>
      <w:r w:rsidRPr="009603F5">
        <w:rPr>
          <w:rFonts w:eastAsia="Calibri"/>
          <w:lang w:eastAsia="zh-CN"/>
        </w:rPr>
        <w:t>яти) рабочих дней с даты получения соответствующего требования</w:t>
      </w:r>
      <w:r w:rsidR="0080060B" w:rsidRPr="009603F5">
        <w:rPr>
          <w:rFonts w:eastAsia="Calibri"/>
          <w:lang w:eastAsia="zh-CN"/>
        </w:rPr>
        <w:t xml:space="preserve"> </w:t>
      </w:r>
      <w:r w:rsidRPr="009603F5">
        <w:rPr>
          <w:rFonts w:eastAsia="Calibri"/>
          <w:lang w:eastAsia="zh-CN"/>
        </w:rPr>
        <w:t>от Покупателя обязан возместить Покупателю:</w:t>
      </w:r>
    </w:p>
    <w:p w14:paraId="0269CBD7" w14:textId="77777777" w:rsidR="00D8200D" w:rsidRPr="009603F5" w:rsidRDefault="0080060B" w:rsidP="009603F5">
      <w:pPr>
        <w:tabs>
          <w:tab w:val="left" w:pos="851"/>
        </w:tabs>
        <w:suppressAutoHyphens/>
        <w:ind w:firstLine="567"/>
        <w:jc w:val="both"/>
        <w:rPr>
          <w:rFonts w:eastAsia="Calibri"/>
          <w:lang w:eastAsia="zh-CN"/>
        </w:rPr>
      </w:pPr>
      <w:r w:rsidRPr="009603F5">
        <w:rPr>
          <w:rFonts w:eastAsia="Calibri"/>
          <w:lang w:eastAsia="zh-CN"/>
        </w:rPr>
        <w:t xml:space="preserve">- </w:t>
      </w:r>
      <w:r w:rsidR="00D8200D" w:rsidRPr="009603F5">
        <w:rPr>
          <w:rFonts w:eastAsia="Calibri"/>
          <w:lang w:eastAsia="zh-CN"/>
        </w:rPr>
        <w:t>суммы НДС, не принятые к вычету (возмещению) налоговым органом либо не включенные Покупателем к вычету (возмещению) в связи с информацией от налогового органа об отсутствии соответствующей хозяйственной операции по этому НДС у Поставщика, либо</w:t>
      </w:r>
    </w:p>
    <w:p w14:paraId="2FBD965A" w14:textId="77777777" w:rsidR="00D8200D" w:rsidRPr="009603F5" w:rsidRDefault="0080060B" w:rsidP="009603F5">
      <w:pPr>
        <w:tabs>
          <w:tab w:val="left" w:pos="851"/>
        </w:tabs>
        <w:suppressAutoHyphens/>
        <w:ind w:firstLine="567"/>
        <w:jc w:val="both"/>
        <w:rPr>
          <w:rFonts w:eastAsia="Calibri"/>
          <w:lang w:eastAsia="zh-CN"/>
        </w:rPr>
      </w:pPr>
      <w:r w:rsidRPr="009603F5">
        <w:rPr>
          <w:rFonts w:eastAsia="Calibri"/>
          <w:lang w:eastAsia="zh-CN"/>
        </w:rPr>
        <w:t xml:space="preserve">- </w:t>
      </w:r>
      <w:r w:rsidR="00D8200D" w:rsidRPr="009603F5">
        <w:rPr>
          <w:rFonts w:eastAsia="Calibri"/>
          <w:lang w:eastAsia="zh-CN"/>
        </w:rPr>
        <w:t>все документально подтвержденные расходы Покупателя, направленные на удовлетворение по вступившему в законную силу решению налогового органа претензий, связанных с выявлением недостоверности обязательств/гарантий Поставщика в сфере налогообложения по настоящему Договору, в том числе, но не ограничиваясь:</w:t>
      </w:r>
    </w:p>
    <w:p w14:paraId="173DCAB9" w14:textId="77777777" w:rsidR="00D8200D" w:rsidRPr="009603F5" w:rsidRDefault="0080060B" w:rsidP="009603F5">
      <w:pPr>
        <w:suppressAutoHyphens/>
        <w:ind w:left="567"/>
        <w:jc w:val="both"/>
        <w:rPr>
          <w:rFonts w:eastAsia="Calibri"/>
          <w:lang w:eastAsia="zh-CN"/>
        </w:rPr>
      </w:pPr>
      <w:r w:rsidRPr="009603F5">
        <w:rPr>
          <w:rFonts w:eastAsia="Calibri"/>
          <w:lang w:eastAsia="zh-CN"/>
        </w:rPr>
        <w:t xml:space="preserve">- </w:t>
      </w:r>
      <w:r w:rsidR="00D8200D" w:rsidRPr="009603F5">
        <w:rPr>
          <w:rFonts w:eastAsia="Calibri"/>
          <w:lang w:eastAsia="zh-CN"/>
        </w:rPr>
        <w:t xml:space="preserve">суммы налога, </w:t>
      </w:r>
      <w:proofErr w:type="spellStart"/>
      <w:r w:rsidR="00D8200D" w:rsidRPr="009603F5">
        <w:rPr>
          <w:rFonts w:eastAsia="Calibri"/>
          <w:lang w:eastAsia="zh-CN"/>
        </w:rPr>
        <w:t>доначисленные</w:t>
      </w:r>
      <w:proofErr w:type="spellEnd"/>
      <w:r w:rsidR="00D8200D" w:rsidRPr="009603F5">
        <w:rPr>
          <w:rFonts w:eastAsia="Calibri"/>
          <w:lang w:eastAsia="zh-CN"/>
        </w:rPr>
        <w:t xml:space="preserve"> к уплате,</w:t>
      </w:r>
    </w:p>
    <w:p w14:paraId="3896E563" w14:textId="77777777" w:rsidR="00D8200D" w:rsidRPr="009603F5" w:rsidRDefault="0080060B" w:rsidP="009603F5">
      <w:pPr>
        <w:suppressAutoHyphens/>
        <w:ind w:left="567"/>
        <w:jc w:val="both"/>
        <w:rPr>
          <w:rFonts w:eastAsia="Calibri"/>
          <w:lang w:eastAsia="zh-CN"/>
        </w:rPr>
      </w:pPr>
      <w:r w:rsidRPr="009603F5">
        <w:rPr>
          <w:rFonts w:eastAsia="Calibri"/>
          <w:lang w:eastAsia="zh-CN"/>
        </w:rPr>
        <w:t xml:space="preserve">- </w:t>
      </w:r>
      <w:r w:rsidR="00D8200D" w:rsidRPr="009603F5">
        <w:rPr>
          <w:rFonts w:eastAsia="Calibri"/>
          <w:lang w:eastAsia="zh-CN"/>
        </w:rPr>
        <w:t xml:space="preserve">суммы штрафов, </w:t>
      </w:r>
    </w:p>
    <w:p w14:paraId="0FEADA10" w14:textId="77777777" w:rsidR="00D8200D" w:rsidRPr="009603F5" w:rsidRDefault="0080060B" w:rsidP="009603F5">
      <w:pPr>
        <w:suppressAutoHyphens/>
        <w:ind w:left="360" w:firstLine="207"/>
        <w:jc w:val="both"/>
        <w:rPr>
          <w:rFonts w:eastAsia="Calibri"/>
          <w:lang w:eastAsia="zh-CN"/>
        </w:rPr>
      </w:pPr>
      <w:r w:rsidRPr="009603F5">
        <w:rPr>
          <w:rFonts w:eastAsia="Calibri"/>
          <w:lang w:eastAsia="zh-CN"/>
        </w:rPr>
        <w:t xml:space="preserve">- </w:t>
      </w:r>
      <w:r w:rsidR="00D8200D" w:rsidRPr="009603F5">
        <w:rPr>
          <w:rFonts w:eastAsia="Calibri"/>
          <w:lang w:eastAsia="zh-CN"/>
        </w:rPr>
        <w:t>суммы пени.</w:t>
      </w:r>
    </w:p>
    <w:p w14:paraId="3FBC5C26"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 xml:space="preserve">6.3. </w:t>
      </w:r>
      <w:proofErr w:type="gramStart"/>
      <w:r w:rsidRPr="009603F5">
        <w:rPr>
          <w:rFonts w:eastAsia="Calibri"/>
          <w:lang w:eastAsia="zh-CN"/>
        </w:rPr>
        <w:t>В случае просрочки возмещения Покупателю</w:t>
      </w:r>
      <w:r w:rsidR="0080060B" w:rsidRPr="009603F5">
        <w:rPr>
          <w:rFonts w:eastAsia="Calibri"/>
          <w:lang w:eastAsia="zh-CN"/>
        </w:rPr>
        <w:t xml:space="preserve"> </w:t>
      </w:r>
      <w:r w:rsidRPr="009603F5">
        <w:rPr>
          <w:rFonts w:eastAsia="Calibri"/>
          <w:lang w:eastAsia="zh-CN"/>
        </w:rPr>
        <w:t>денежных средств в связи с выявлением недостоверности обязательств/гарантий Поставщика в сфере налогообложения по настоящему Договору</w:t>
      </w:r>
      <w:proofErr w:type="gramEnd"/>
      <w:r w:rsidRPr="009603F5">
        <w:rPr>
          <w:rFonts w:eastAsia="Calibri"/>
          <w:lang w:eastAsia="zh-CN"/>
        </w:rPr>
        <w:t xml:space="preserve"> просрочившая Сторона обязана уплатить пени другой Стороне в размере 10 (</w:t>
      </w:r>
      <w:r w:rsidR="0080060B" w:rsidRPr="009603F5">
        <w:rPr>
          <w:rFonts w:eastAsia="Calibri"/>
          <w:lang w:eastAsia="zh-CN"/>
        </w:rPr>
        <w:t>Д</w:t>
      </w:r>
      <w:r w:rsidRPr="009603F5">
        <w:rPr>
          <w:rFonts w:eastAsia="Calibri"/>
          <w:lang w:eastAsia="zh-CN"/>
        </w:rPr>
        <w:t>есять) % от просроченной к возмещению суммы за каждый день просрочки.</w:t>
      </w:r>
    </w:p>
    <w:p w14:paraId="3827EA75"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6.4.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6E5A5D5F"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6.5.</w:t>
      </w:r>
      <w:r w:rsidR="0080060B" w:rsidRPr="009603F5">
        <w:rPr>
          <w:rFonts w:eastAsia="Calibri"/>
          <w:lang w:eastAsia="zh-CN"/>
        </w:rPr>
        <w:t xml:space="preserve"> </w:t>
      </w:r>
      <w:r w:rsidRPr="009603F5">
        <w:rPr>
          <w:rFonts w:eastAsia="Calibri"/>
          <w:lang w:eastAsia="zh-CN"/>
        </w:rPr>
        <w:t xml:space="preserve">В случае просрочки исполнения Поставщиком своих обязательств, предусмотренных Договором, Покупатель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Договору. Размер такой неустойки -  0,1 % (Ноль целых одна десятая) от </w:t>
      </w:r>
      <w:r w:rsidR="00E44E09">
        <w:rPr>
          <w:rFonts w:eastAsia="Calibri"/>
          <w:lang w:eastAsia="zh-CN"/>
        </w:rPr>
        <w:t>цены</w:t>
      </w:r>
      <w:r w:rsidR="00E44E09" w:rsidRPr="009603F5">
        <w:rPr>
          <w:rFonts w:eastAsia="Calibri"/>
          <w:lang w:eastAsia="zh-CN"/>
        </w:rPr>
        <w:t xml:space="preserve"> </w:t>
      </w:r>
      <w:r w:rsidRPr="009603F5">
        <w:rPr>
          <w:rFonts w:eastAsia="Calibri"/>
          <w:lang w:eastAsia="zh-CN"/>
        </w:rPr>
        <w:t>не поставленн</w:t>
      </w:r>
      <w:r w:rsidR="00353212" w:rsidRPr="009603F5">
        <w:rPr>
          <w:rFonts w:eastAsia="Calibri"/>
          <w:lang w:eastAsia="zh-CN"/>
        </w:rPr>
        <w:t>ого</w:t>
      </w:r>
      <w:r w:rsidRPr="009603F5">
        <w:rPr>
          <w:rFonts w:eastAsia="Calibri"/>
          <w:lang w:eastAsia="zh-CN"/>
        </w:rPr>
        <w:t xml:space="preserve"> в срок </w:t>
      </w:r>
      <w:r w:rsidR="00353212" w:rsidRPr="009603F5">
        <w:rPr>
          <w:rFonts w:eastAsia="Calibri"/>
          <w:lang w:eastAsia="zh-CN"/>
        </w:rPr>
        <w:t>Товара</w:t>
      </w:r>
      <w:r w:rsidRPr="009603F5">
        <w:rPr>
          <w:rFonts w:eastAsia="Calibri"/>
          <w:lang w:eastAsia="zh-CN"/>
        </w:rPr>
        <w:t xml:space="preserve"> по Договору.</w:t>
      </w:r>
    </w:p>
    <w:p w14:paraId="1BBD01AC"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6.</w:t>
      </w:r>
      <w:r w:rsidR="00387943">
        <w:rPr>
          <w:rFonts w:eastAsia="Calibri"/>
          <w:lang w:eastAsia="zh-CN"/>
        </w:rPr>
        <w:t>6</w:t>
      </w:r>
      <w:r w:rsidRPr="009603F5">
        <w:rPr>
          <w:rFonts w:eastAsia="Calibri"/>
          <w:lang w:eastAsia="zh-CN"/>
        </w:rPr>
        <w:t>.</w:t>
      </w:r>
      <w:r w:rsidR="00773232" w:rsidRPr="009603F5">
        <w:rPr>
          <w:rFonts w:eastAsia="Calibri"/>
          <w:lang w:eastAsia="zh-CN"/>
        </w:rPr>
        <w:t xml:space="preserve"> </w:t>
      </w:r>
      <w:r w:rsidRPr="009603F5">
        <w:rPr>
          <w:rFonts w:eastAsia="Calibri"/>
          <w:lang w:eastAsia="zh-CN"/>
        </w:rPr>
        <w:t>Право на взыскание неустойки и обязанность по ее уплате возникают только после предъявления письменного требования об уплате неустойки.</w:t>
      </w:r>
    </w:p>
    <w:p w14:paraId="3CF5D636"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lastRenderedPageBreak/>
        <w:t>6.</w:t>
      </w:r>
      <w:r w:rsidR="00387943">
        <w:rPr>
          <w:rFonts w:eastAsia="Calibri"/>
          <w:lang w:eastAsia="zh-CN"/>
        </w:rPr>
        <w:t>7</w:t>
      </w:r>
      <w:r w:rsidRPr="009603F5">
        <w:rPr>
          <w:rFonts w:eastAsia="Calibri"/>
          <w:lang w:eastAsia="zh-CN"/>
        </w:rPr>
        <w:t>.</w:t>
      </w:r>
      <w:r w:rsidR="00773232" w:rsidRPr="009603F5">
        <w:rPr>
          <w:rFonts w:eastAsia="Calibri"/>
          <w:lang w:eastAsia="zh-CN"/>
        </w:rPr>
        <w:t xml:space="preserve"> </w:t>
      </w:r>
      <w:r w:rsidRPr="009603F5">
        <w:rPr>
          <w:rFonts w:eastAsia="Calibri"/>
          <w:lang w:eastAsia="zh-C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E27AE55"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6.</w:t>
      </w:r>
      <w:r w:rsidR="00387943">
        <w:rPr>
          <w:rFonts w:eastAsia="Calibri"/>
          <w:lang w:eastAsia="zh-CN"/>
        </w:rPr>
        <w:t>8</w:t>
      </w:r>
      <w:r w:rsidRPr="009603F5">
        <w:rPr>
          <w:rFonts w:eastAsia="Calibri"/>
          <w:lang w:eastAsia="zh-CN"/>
        </w:rPr>
        <w:t>.</w:t>
      </w:r>
      <w:r w:rsidR="00773232" w:rsidRPr="009603F5">
        <w:rPr>
          <w:rFonts w:eastAsia="Calibri"/>
          <w:lang w:eastAsia="zh-CN"/>
        </w:rPr>
        <w:t xml:space="preserve"> </w:t>
      </w:r>
      <w:r w:rsidRPr="009603F5">
        <w:rPr>
          <w:rFonts w:eastAsia="Calibri"/>
          <w:lang w:eastAsia="zh-CN"/>
        </w:rPr>
        <w:t xml:space="preserve">Все споры и разногласия по настоящему Договору должны быть разрешены через процедуру досудебного урегулирования: срок ответа на претензию – 10 (Десять) рабочих дней с момента её получения стороной. </w:t>
      </w:r>
    </w:p>
    <w:p w14:paraId="1357CF1E"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6.</w:t>
      </w:r>
      <w:r w:rsidR="00387943">
        <w:rPr>
          <w:rFonts w:eastAsia="Calibri"/>
          <w:lang w:eastAsia="zh-CN"/>
        </w:rPr>
        <w:t>9</w:t>
      </w:r>
      <w:r w:rsidRPr="009603F5">
        <w:rPr>
          <w:rFonts w:eastAsia="Calibri"/>
          <w:lang w:eastAsia="zh-CN"/>
        </w:rPr>
        <w:t>.</w:t>
      </w:r>
      <w:r w:rsidR="00773232" w:rsidRPr="009603F5">
        <w:rPr>
          <w:rFonts w:eastAsia="Calibri"/>
          <w:lang w:eastAsia="zh-CN"/>
        </w:rPr>
        <w:t xml:space="preserve"> </w:t>
      </w:r>
      <w:r w:rsidRPr="009603F5">
        <w:rPr>
          <w:rFonts w:eastAsia="Calibri"/>
          <w:lang w:eastAsia="zh-CN"/>
        </w:rPr>
        <w:t>В случае</w:t>
      </w:r>
      <w:proofErr w:type="gramStart"/>
      <w:r w:rsidRPr="009603F5">
        <w:rPr>
          <w:rFonts w:eastAsia="Calibri"/>
          <w:lang w:eastAsia="zh-CN"/>
        </w:rPr>
        <w:t>,</w:t>
      </w:r>
      <w:proofErr w:type="gramEnd"/>
      <w:r w:rsidRPr="009603F5">
        <w:rPr>
          <w:rFonts w:eastAsia="Calibri"/>
          <w:lang w:eastAsia="zh-CN"/>
        </w:rPr>
        <w:t xml:space="preserve"> если договоренность не будет достигнута в претензионном порядке, спор может быть передан любой из Сторон на рассмотрение в Арбитражный суд г. Москвы</w:t>
      </w:r>
      <w:r w:rsidR="00BB6553">
        <w:rPr>
          <w:rFonts w:eastAsia="Calibri"/>
          <w:lang w:eastAsia="zh-CN"/>
        </w:rPr>
        <w:t>.</w:t>
      </w:r>
    </w:p>
    <w:p w14:paraId="2AB17C61"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6.1</w:t>
      </w:r>
      <w:r w:rsidR="00387943">
        <w:rPr>
          <w:rFonts w:eastAsia="Calibri"/>
          <w:lang w:eastAsia="zh-CN"/>
        </w:rPr>
        <w:t>0</w:t>
      </w:r>
      <w:r w:rsidRPr="009603F5">
        <w:rPr>
          <w:rFonts w:eastAsia="Calibri"/>
          <w:lang w:eastAsia="zh-CN"/>
        </w:rPr>
        <w:t>.</w:t>
      </w:r>
      <w:r w:rsidR="00773232" w:rsidRPr="009603F5">
        <w:rPr>
          <w:rFonts w:eastAsia="Calibri"/>
          <w:lang w:eastAsia="zh-CN"/>
        </w:rPr>
        <w:t xml:space="preserve"> </w:t>
      </w:r>
      <w:r w:rsidRPr="009603F5">
        <w:rPr>
          <w:rFonts w:eastAsia="Calibri"/>
          <w:lang w:eastAsia="zh-CN"/>
        </w:rPr>
        <w:t>Уплата пени и иных штрафов, не освобождает Стороны от обязательств по исполнению настоящего Договора.</w:t>
      </w:r>
    </w:p>
    <w:p w14:paraId="75FD5DD7" w14:textId="77777777" w:rsidR="00D8200D" w:rsidRPr="009603F5" w:rsidRDefault="00D8200D" w:rsidP="009603F5">
      <w:pPr>
        <w:suppressAutoHyphens/>
        <w:ind w:firstLine="567"/>
        <w:jc w:val="both"/>
        <w:rPr>
          <w:rFonts w:eastAsia="Calibri"/>
          <w:b/>
          <w:lang w:eastAsia="zh-CN"/>
        </w:rPr>
      </w:pPr>
      <w:r w:rsidRPr="009603F5">
        <w:rPr>
          <w:rFonts w:eastAsia="Calibri"/>
          <w:lang w:eastAsia="zh-CN"/>
        </w:rPr>
        <w:t>6.1</w:t>
      </w:r>
      <w:r w:rsidR="00387943">
        <w:rPr>
          <w:rFonts w:eastAsia="Calibri"/>
          <w:lang w:eastAsia="zh-CN"/>
        </w:rPr>
        <w:t>1</w:t>
      </w:r>
      <w:r w:rsidRPr="009603F5">
        <w:rPr>
          <w:rFonts w:eastAsia="Calibri"/>
          <w:lang w:eastAsia="zh-CN"/>
        </w:rPr>
        <w:t>.</w:t>
      </w:r>
      <w:r w:rsidR="00773232" w:rsidRPr="009603F5">
        <w:rPr>
          <w:rFonts w:eastAsia="Calibri"/>
          <w:lang w:eastAsia="zh-CN"/>
        </w:rPr>
        <w:t xml:space="preserve"> </w:t>
      </w:r>
      <w:r w:rsidRPr="009603F5">
        <w:rPr>
          <w:rFonts w:eastAsia="Calibri"/>
          <w:lang w:eastAsia="zh-CN"/>
        </w:rPr>
        <w:t>К отношениям Сторон по настоящему Договору положения ст. 317.1 ГК РФ не применяются.</w:t>
      </w:r>
    </w:p>
    <w:p w14:paraId="140601AF" w14:textId="77777777" w:rsidR="008D12BA" w:rsidRPr="009603F5" w:rsidRDefault="008D12BA" w:rsidP="009603F5">
      <w:pPr>
        <w:pStyle w:val="a5"/>
        <w:tabs>
          <w:tab w:val="left" w:pos="1122"/>
        </w:tabs>
        <w:ind w:firstLine="540"/>
        <w:jc w:val="both"/>
        <w:rPr>
          <w:b/>
        </w:rPr>
      </w:pPr>
      <w:bookmarkStart w:id="30" w:name="_Toc213679208"/>
      <w:bookmarkStart w:id="31" w:name="_Toc213679130"/>
      <w:bookmarkStart w:id="32" w:name="_Toc213335127"/>
    </w:p>
    <w:bookmarkEnd w:id="30"/>
    <w:bookmarkEnd w:id="31"/>
    <w:bookmarkEnd w:id="32"/>
    <w:p w14:paraId="457B64B9" w14:textId="77777777" w:rsidR="008D12BA" w:rsidRPr="009603F5" w:rsidRDefault="00D8200D" w:rsidP="009603F5">
      <w:pPr>
        <w:pStyle w:val="af1"/>
        <w:numPr>
          <w:ilvl w:val="0"/>
          <w:numId w:val="14"/>
        </w:numPr>
        <w:suppressAutoHyphens/>
        <w:spacing w:after="0" w:line="240" w:lineRule="auto"/>
        <w:jc w:val="center"/>
        <w:rPr>
          <w:rFonts w:ascii="Times New Roman" w:hAnsi="Times New Roman" w:cs="Times New Roman"/>
          <w:b/>
          <w:bCs/>
          <w:sz w:val="24"/>
          <w:szCs w:val="24"/>
        </w:rPr>
      </w:pPr>
      <w:r w:rsidRPr="009603F5">
        <w:rPr>
          <w:rFonts w:ascii="Times New Roman" w:hAnsi="Times New Roman" w:cs="Times New Roman"/>
          <w:b/>
          <w:sz w:val="24"/>
          <w:szCs w:val="24"/>
          <w:lang w:eastAsia="zh-CN"/>
        </w:rPr>
        <w:t>ОСВОБОЖДЕНИЕ ОТ ОТВЕТСТВЕННОСТИ</w:t>
      </w:r>
    </w:p>
    <w:p w14:paraId="29D3F85B" w14:textId="77777777" w:rsidR="008D12BA" w:rsidRPr="009603F5" w:rsidRDefault="008D12BA" w:rsidP="009603F5">
      <w:pPr>
        <w:pStyle w:val="a5"/>
        <w:tabs>
          <w:tab w:val="num" w:pos="292"/>
          <w:tab w:val="left" w:pos="935"/>
        </w:tabs>
        <w:ind w:firstLine="540"/>
        <w:jc w:val="both"/>
      </w:pPr>
      <w:r w:rsidRPr="009603F5">
        <w:rPr>
          <w:color w:val="000000"/>
        </w:rPr>
        <w:t>7.1. Любая из Сторон освобождается от ответственности за частичное или полное неисполнение обязательств по настоящему Договору, если такое неисполнение произошло в результате наступления обстоятельств</w:t>
      </w:r>
      <w:r w:rsidR="0009219A" w:rsidRPr="009603F5">
        <w:rPr>
          <w:color w:val="000000"/>
        </w:rPr>
        <w:t xml:space="preserve"> </w:t>
      </w:r>
      <w:r w:rsidR="0009219A" w:rsidRPr="009603F5">
        <w:t>непреодолимой силы</w:t>
      </w:r>
      <w:r w:rsidRPr="009603F5">
        <w:t xml:space="preserve">. </w:t>
      </w:r>
    </w:p>
    <w:p w14:paraId="43EB8B28" w14:textId="77777777" w:rsidR="00D8200D" w:rsidRPr="009603F5" w:rsidRDefault="00D8200D" w:rsidP="009603F5">
      <w:pPr>
        <w:pStyle w:val="a5"/>
        <w:tabs>
          <w:tab w:val="num" w:pos="292"/>
          <w:tab w:val="left" w:pos="935"/>
        </w:tabs>
        <w:ind w:firstLine="540"/>
        <w:jc w:val="both"/>
        <w:rPr>
          <w:color w:val="000000"/>
        </w:rPr>
      </w:pPr>
      <w:r w:rsidRPr="009603F5">
        <w:t xml:space="preserve"> К обстоятельствам непреодолимой силы применительно к настоящему договору Стороны относят стихийные бедствия, военные действия или массовые беспорядки любого характера, явления техногенного характера, изменения законодательства, а также иные обстоятельства, признанные соответствующими </w:t>
      </w:r>
      <w:r w:rsidR="006D7F29">
        <w:t>т</w:t>
      </w:r>
      <w:r w:rsidR="006D7F29" w:rsidRPr="009603F5">
        <w:t>оргово</w:t>
      </w:r>
      <w:r w:rsidRPr="009603F5">
        <w:t>-промышленными палатами в качестве таковых.</w:t>
      </w:r>
    </w:p>
    <w:p w14:paraId="3E465E0A" w14:textId="77777777" w:rsidR="008D12BA" w:rsidRPr="009603F5" w:rsidRDefault="008D12BA" w:rsidP="009603F5">
      <w:pPr>
        <w:pStyle w:val="a5"/>
        <w:tabs>
          <w:tab w:val="num" w:pos="292"/>
          <w:tab w:val="left" w:pos="935"/>
        </w:tabs>
        <w:ind w:firstLine="540"/>
        <w:jc w:val="both"/>
        <w:rPr>
          <w:color w:val="000000"/>
        </w:rPr>
      </w:pPr>
      <w:r w:rsidRPr="009603F5">
        <w:rPr>
          <w:color w:val="000000"/>
        </w:rPr>
        <w:t>7.2. Сторона, для которой сложилась невозможность исполнения своих обязанностей вследствие обстоятельств</w:t>
      </w:r>
      <w:r w:rsidR="0009219A" w:rsidRPr="009603F5">
        <w:rPr>
          <w:color w:val="000000"/>
        </w:rPr>
        <w:t xml:space="preserve"> </w:t>
      </w:r>
      <w:r w:rsidR="0009219A" w:rsidRPr="009603F5">
        <w:t>непреодолимой силы</w:t>
      </w:r>
      <w:r w:rsidRPr="009603F5">
        <w:t xml:space="preserve">, </w:t>
      </w:r>
      <w:r w:rsidRPr="009603F5">
        <w:rPr>
          <w:color w:val="000000"/>
        </w:rPr>
        <w:t xml:space="preserve">должна в течение </w:t>
      </w:r>
      <w:r w:rsidRPr="009603F5">
        <w:t xml:space="preserve">3 </w:t>
      </w:r>
      <w:r w:rsidR="0009219A" w:rsidRPr="009603F5">
        <w:t xml:space="preserve">(Трех) </w:t>
      </w:r>
      <w:r w:rsidRPr="009603F5">
        <w:rPr>
          <w:color w:val="000000"/>
        </w:rPr>
        <w:t xml:space="preserve">рабочих дней с момента, когда она узнала или должна была узнать о </w:t>
      </w:r>
      <w:r w:rsidRPr="009603F5">
        <w:t xml:space="preserve">наступлении </w:t>
      </w:r>
      <w:r w:rsidR="0009219A" w:rsidRPr="009603F5">
        <w:t xml:space="preserve">или прекращении </w:t>
      </w:r>
      <w:r w:rsidRPr="009603F5">
        <w:rPr>
          <w:color w:val="000000"/>
        </w:rPr>
        <w:t>таких обстоятельств, направить письменное уведомление другой Стороне с указанием характера события и предположительного срока его действия.</w:t>
      </w:r>
    </w:p>
    <w:p w14:paraId="2C927DAD" w14:textId="77777777" w:rsidR="008D12BA" w:rsidRPr="009603F5" w:rsidRDefault="008D12BA" w:rsidP="009603F5">
      <w:pPr>
        <w:tabs>
          <w:tab w:val="num" w:pos="292"/>
          <w:tab w:val="left" w:pos="935"/>
        </w:tabs>
        <w:ind w:firstLine="540"/>
        <w:jc w:val="both"/>
        <w:rPr>
          <w:color w:val="000000"/>
        </w:rPr>
      </w:pPr>
      <w:r w:rsidRPr="009603F5">
        <w:rPr>
          <w:color w:val="000000"/>
        </w:rPr>
        <w:t>7.3. Наступление обстоятельств должно быть подтверждено торгово-промышленной палатой Российской Федерации или другим официальным компетентным органом.</w:t>
      </w:r>
    </w:p>
    <w:p w14:paraId="0AEC19BC" w14:textId="77777777" w:rsidR="008D12BA" w:rsidRPr="009603F5" w:rsidRDefault="008D12BA" w:rsidP="009603F5">
      <w:pPr>
        <w:tabs>
          <w:tab w:val="num" w:pos="292"/>
          <w:tab w:val="left" w:pos="935"/>
        </w:tabs>
        <w:ind w:firstLine="540"/>
        <w:jc w:val="both"/>
        <w:rPr>
          <w:color w:val="000000"/>
        </w:rPr>
      </w:pPr>
    </w:p>
    <w:p w14:paraId="1EA40A81" w14:textId="77777777" w:rsidR="007C00F0" w:rsidRPr="009603F5" w:rsidRDefault="007C00F0" w:rsidP="009603F5">
      <w:pPr>
        <w:pStyle w:val="-"/>
        <w:numPr>
          <w:ilvl w:val="0"/>
          <w:numId w:val="18"/>
        </w:numPr>
        <w:jc w:val="center"/>
        <w:rPr>
          <w:b/>
          <w:bCs/>
        </w:rPr>
      </w:pPr>
      <w:bookmarkStart w:id="33" w:name="_Toc213679209"/>
      <w:bookmarkStart w:id="34" w:name="_Toc213679131"/>
      <w:bookmarkStart w:id="35" w:name="_Toc213335128"/>
      <w:bookmarkStart w:id="36" w:name="_Toc168159775"/>
      <w:bookmarkStart w:id="37" w:name="_Toc168144789"/>
      <w:bookmarkStart w:id="38" w:name="_Toc157679446"/>
      <w:r w:rsidRPr="009603F5">
        <w:rPr>
          <w:b/>
          <w:bCs/>
        </w:rPr>
        <w:t>АНТИКОРРУПЦИОННАЯ ОГОВОРКА</w:t>
      </w:r>
    </w:p>
    <w:p w14:paraId="1633BC1A" w14:textId="77777777" w:rsidR="00DA4AA7" w:rsidRPr="009603F5" w:rsidRDefault="007C00F0" w:rsidP="009603F5">
      <w:pPr>
        <w:widowControl w:val="0"/>
        <w:autoSpaceDE w:val="0"/>
        <w:autoSpaceDN w:val="0"/>
        <w:adjustRightInd w:val="0"/>
        <w:ind w:firstLine="567"/>
        <w:jc w:val="both"/>
        <w:rPr>
          <w:rFonts w:eastAsia="Courier New"/>
          <w:color w:val="000000"/>
          <w:lang w:bidi="ru-RU"/>
        </w:rPr>
      </w:pPr>
      <w:r w:rsidRPr="009603F5">
        <w:rPr>
          <w:rFonts w:eastAsia="Courier New"/>
          <w:color w:val="000000"/>
          <w:lang w:bidi="ru-RU"/>
        </w:rPr>
        <w:t>8.1. Стороны обязу</w:t>
      </w:r>
      <w:r w:rsidR="00DD77BE">
        <w:rPr>
          <w:rFonts w:eastAsia="Courier New"/>
          <w:color w:val="000000"/>
          <w:lang w:bidi="ru-RU"/>
        </w:rPr>
        <w:t>ю</w:t>
      </w:r>
      <w:r w:rsidRPr="009603F5">
        <w:rPr>
          <w:rFonts w:eastAsia="Courier New"/>
          <w:color w:val="000000"/>
          <w:lang w:bidi="ru-RU"/>
        </w:rPr>
        <w:t>тся придерживаться основополагающих принципов Антикоррупционной политики.</w:t>
      </w:r>
    </w:p>
    <w:p w14:paraId="59C3DEA0" w14:textId="77777777" w:rsidR="00DA4AA7" w:rsidRPr="009603F5" w:rsidRDefault="007C00F0" w:rsidP="009603F5">
      <w:pPr>
        <w:widowControl w:val="0"/>
        <w:autoSpaceDE w:val="0"/>
        <w:autoSpaceDN w:val="0"/>
        <w:adjustRightInd w:val="0"/>
        <w:ind w:firstLine="567"/>
        <w:jc w:val="both"/>
        <w:rPr>
          <w:rFonts w:eastAsia="Courier New"/>
          <w:color w:val="000000"/>
          <w:lang w:bidi="ru-RU"/>
        </w:rPr>
      </w:pPr>
      <w:r w:rsidRPr="009603F5">
        <w:rPr>
          <w:rFonts w:eastAsia="Courier New"/>
          <w:color w:val="000000"/>
          <w:lang w:bidi="ru-RU"/>
        </w:rPr>
        <w:t xml:space="preserve">8.2. </w:t>
      </w:r>
      <w:proofErr w:type="gramStart"/>
      <w:r w:rsidRPr="009603F5">
        <w:rPr>
          <w:rFonts w:eastAsia="Courier New"/>
          <w:color w:val="000000"/>
          <w:lang w:bidi="ru-RU"/>
        </w:rPr>
        <w:t>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 в том числе воздерживались от предложения, дачи, обещания, вымогательства, согласия получить и получения взяток и/или совершения платежей для упрощения административных</w:t>
      </w:r>
      <w:proofErr w:type="gramEnd"/>
      <w:r w:rsidRPr="009603F5">
        <w:rPr>
          <w:rFonts w:eastAsia="Courier New"/>
          <w:color w:val="000000"/>
          <w:lang w:bidi="ru-RU"/>
        </w:rPr>
        <w:t>,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4A408E45" w14:textId="77777777" w:rsidR="00DA4AA7" w:rsidRPr="009603F5" w:rsidRDefault="007C00F0" w:rsidP="009603F5">
      <w:pPr>
        <w:widowControl w:val="0"/>
        <w:autoSpaceDE w:val="0"/>
        <w:autoSpaceDN w:val="0"/>
        <w:adjustRightInd w:val="0"/>
        <w:ind w:firstLine="567"/>
        <w:jc w:val="both"/>
        <w:rPr>
          <w:rFonts w:eastAsia="Courier New"/>
          <w:color w:val="000000"/>
          <w:lang w:bidi="ru-RU"/>
        </w:rPr>
      </w:pPr>
      <w:r w:rsidRPr="009603F5">
        <w:rPr>
          <w:rFonts w:eastAsia="Courier New"/>
          <w:color w:val="000000"/>
          <w:lang w:bidi="ru-RU"/>
        </w:rPr>
        <w:t>8.3. 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предыдущем пункте настоящего раздела, то соответствующая Сторона:</w:t>
      </w:r>
    </w:p>
    <w:p w14:paraId="299EC75B" w14:textId="77777777" w:rsidR="00DA4AA7" w:rsidRPr="009603F5" w:rsidRDefault="007C00F0" w:rsidP="009603F5">
      <w:pPr>
        <w:widowControl w:val="0"/>
        <w:autoSpaceDE w:val="0"/>
        <w:autoSpaceDN w:val="0"/>
        <w:adjustRightInd w:val="0"/>
        <w:ind w:firstLine="567"/>
        <w:jc w:val="both"/>
        <w:rPr>
          <w:rFonts w:eastAsia="Courier New"/>
          <w:color w:val="000000"/>
          <w:lang w:bidi="ru-RU"/>
        </w:rPr>
      </w:pPr>
      <w:r w:rsidRPr="009603F5">
        <w:rPr>
          <w:rFonts w:eastAsia="Courier New"/>
          <w:color w:val="000000"/>
          <w:lang w:bidi="ru-RU"/>
        </w:rPr>
        <w:t>8.</w:t>
      </w:r>
      <w:r w:rsidR="00DD77BE">
        <w:rPr>
          <w:rFonts w:eastAsia="Courier New"/>
          <w:color w:val="000000"/>
          <w:lang w:bidi="ru-RU"/>
        </w:rPr>
        <w:t>3.1</w:t>
      </w:r>
      <w:r w:rsidRPr="009603F5">
        <w:rPr>
          <w:rFonts w:eastAsia="Courier New"/>
          <w:color w:val="000000"/>
          <w:lang w:bidi="ru-RU"/>
        </w:rPr>
        <w:t xml:space="preserve">. </w:t>
      </w:r>
      <w:proofErr w:type="gramStart"/>
      <w:r w:rsidRPr="009603F5">
        <w:rPr>
          <w:rFonts w:eastAsia="Courier New"/>
          <w:color w:val="000000"/>
          <w:lang w:bidi="ru-RU"/>
        </w:rPr>
        <w:t>Обязана</w:t>
      </w:r>
      <w:proofErr w:type="gramEnd"/>
      <w:r w:rsidRPr="009603F5">
        <w:rPr>
          <w:rFonts w:eastAsia="Courier New"/>
          <w:color w:val="000000"/>
          <w:lang w:bidi="ru-RU"/>
        </w:rPr>
        <w:t xml:space="preserve"> без промедления письменно уведомить об этом другую Сторону;</w:t>
      </w:r>
    </w:p>
    <w:p w14:paraId="4B52C32D" w14:textId="77777777" w:rsidR="00DA4AA7" w:rsidRPr="009603F5" w:rsidRDefault="007C00F0" w:rsidP="009603F5">
      <w:pPr>
        <w:widowControl w:val="0"/>
        <w:autoSpaceDE w:val="0"/>
        <w:autoSpaceDN w:val="0"/>
        <w:adjustRightInd w:val="0"/>
        <w:ind w:firstLine="567"/>
        <w:jc w:val="both"/>
        <w:rPr>
          <w:rFonts w:eastAsia="Courier New"/>
          <w:color w:val="000000"/>
          <w:lang w:bidi="ru-RU"/>
        </w:rPr>
      </w:pPr>
      <w:r w:rsidRPr="009603F5">
        <w:rPr>
          <w:rFonts w:eastAsia="Courier New"/>
          <w:color w:val="000000"/>
          <w:lang w:bidi="ru-RU"/>
        </w:rPr>
        <w:t>8.</w:t>
      </w:r>
      <w:r w:rsidR="00DD77BE">
        <w:rPr>
          <w:rFonts w:eastAsia="Courier New"/>
          <w:color w:val="000000"/>
          <w:lang w:bidi="ru-RU"/>
        </w:rPr>
        <w:t>3.2.</w:t>
      </w:r>
      <w:r w:rsidRPr="009603F5">
        <w:rPr>
          <w:rFonts w:eastAsia="Courier New"/>
          <w:color w:val="000000"/>
          <w:lang w:bidi="ru-RU"/>
        </w:rPr>
        <w:t xml:space="preserve">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14:paraId="41167C60" w14:textId="77777777" w:rsidR="008D12BA" w:rsidRPr="009603F5" w:rsidRDefault="007C00F0" w:rsidP="009603F5">
      <w:pPr>
        <w:widowControl w:val="0"/>
        <w:autoSpaceDE w:val="0"/>
        <w:autoSpaceDN w:val="0"/>
        <w:adjustRightInd w:val="0"/>
        <w:ind w:firstLine="567"/>
        <w:jc w:val="both"/>
        <w:rPr>
          <w:rFonts w:eastAsia="Courier New"/>
          <w:color w:val="000000"/>
          <w:lang w:bidi="ru-RU"/>
        </w:rPr>
      </w:pPr>
      <w:r w:rsidRPr="009603F5">
        <w:rPr>
          <w:rFonts w:eastAsia="Courier New"/>
          <w:color w:val="000000"/>
          <w:lang w:bidi="ru-RU"/>
        </w:rPr>
        <w:t>8.</w:t>
      </w:r>
      <w:r w:rsidR="00DD77BE">
        <w:rPr>
          <w:rFonts w:eastAsia="Courier New"/>
          <w:color w:val="000000"/>
          <w:lang w:bidi="ru-RU"/>
        </w:rPr>
        <w:t>3.3</w:t>
      </w:r>
      <w:r w:rsidRPr="009603F5">
        <w:rPr>
          <w:rFonts w:eastAsia="Courier New"/>
          <w:color w:val="000000"/>
          <w:lang w:bidi="ru-RU"/>
        </w:rPr>
        <w:t xml:space="preserve">. </w:t>
      </w:r>
      <w:proofErr w:type="gramStart"/>
      <w:r w:rsidRPr="009603F5">
        <w:rPr>
          <w:rFonts w:eastAsia="Courier New"/>
          <w:color w:val="000000"/>
          <w:lang w:bidi="ru-RU"/>
        </w:rPr>
        <w:t xml:space="preserve">В случае неполучения от другой Стороны в течение 10 (десяти)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может незамедлительно расторгнуть настоящий Договор в одностороннем </w:t>
      </w:r>
      <w:r w:rsidRPr="009603F5">
        <w:rPr>
          <w:rFonts w:eastAsia="Courier New"/>
          <w:color w:val="000000"/>
          <w:lang w:bidi="ru-RU"/>
        </w:rPr>
        <w:lastRenderedPageBreak/>
        <w:t>внесудебном порядке и потребовать возмещения убытков, без ущерба любым другим правам и средствам защиты по настоящему</w:t>
      </w:r>
      <w:proofErr w:type="gramEnd"/>
      <w:r w:rsidRPr="009603F5">
        <w:rPr>
          <w:rFonts w:eastAsia="Courier New"/>
          <w:color w:val="000000"/>
          <w:lang w:bidi="ru-RU"/>
        </w:rPr>
        <w:t xml:space="preserve"> Договору или применимому законодательству.</w:t>
      </w:r>
      <w:bookmarkEnd w:id="33"/>
      <w:bookmarkEnd w:id="34"/>
      <w:bookmarkEnd w:id="35"/>
      <w:bookmarkEnd w:id="36"/>
      <w:bookmarkEnd w:id="37"/>
      <w:bookmarkEnd w:id="38"/>
    </w:p>
    <w:p w14:paraId="16AE3F5A" w14:textId="77777777" w:rsidR="009603F5" w:rsidRPr="009603F5" w:rsidRDefault="009603F5" w:rsidP="009603F5">
      <w:pPr>
        <w:widowControl w:val="0"/>
        <w:autoSpaceDE w:val="0"/>
        <w:autoSpaceDN w:val="0"/>
        <w:adjustRightInd w:val="0"/>
        <w:ind w:firstLine="567"/>
        <w:jc w:val="both"/>
        <w:rPr>
          <w:rFonts w:eastAsia="Courier New"/>
          <w:color w:val="000000"/>
          <w:lang w:bidi="ru-RU"/>
        </w:rPr>
      </w:pPr>
    </w:p>
    <w:p w14:paraId="35C11652" w14:textId="77777777" w:rsidR="008D12BA" w:rsidRPr="009603F5" w:rsidRDefault="00773232" w:rsidP="009603F5">
      <w:pPr>
        <w:pStyle w:val="-1"/>
        <w:tabs>
          <w:tab w:val="clear" w:pos="360"/>
        </w:tabs>
        <w:spacing w:before="0" w:after="0"/>
        <w:outlineLvl w:val="1"/>
      </w:pPr>
      <w:r w:rsidRPr="009603F5">
        <w:t>9</w:t>
      </w:r>
      <w:r w:rsidR="008D12BA" w:rsidRPr="009603F5">
        <w:t>. срок действия договора</w:t>
      </w:r>
    </w:p>
    <w:p w14:paraId="4B820B39" w14:textId="77777777" w:rsidR="008D12BA" w:rsidRPr="009603F5" w:rsidRDefault="00773232" w:rsidP="009603F5">
      <w:pPr>
        <w:tabs>
          <w:tab w:val="num" w:pos="1122"/>
        </w:tabs>
        <w:ind w:firstLine="540"/>
        <w:jc w:val="both"/>
        <w:rPr>
          <w:color w:val="000000"/>
        </w:rPr>
      </w:pPr>
      <w:r w:rsidRPr="009603F5">
        <w:rPr>
          <w:color w:val="000000"/>
        </w:rPr>
        <w:t>9</w:t>
      </w:r>
      <w:r w:rsidR="00DA4AA7" w:rsidRPr="009603F5">
        <w:rPr>
          <w:color w:val="000000"/>
        </w:rPr>
        <w:t xml:space="preserve">.1. </w:t>
      </w:r>
      <w:r w:rsidR="008D12BA" w:rsidRPr="009603F5">
        <w:rPr>
          <w:color w:val="000000"/>
        </w:rPr>
        <w:t xml:space="preserve">Настоящий Договор </w:t>
      </w:r>
      <w:r w:rsidR="008D12BA" w:rsidRPr="009603F5">
        <w:t xml:space="preserve">вступает в силу с момента подписания </w:t>
      </w:r>
      <w:r w:rsidR="004F1531" w:rsidRPr="009603F5">
        <w:t xml:space="preserve">уполномоченными лицами </w:t>
      </w:r>
      <w:r w:rsidR="002B2D40" w:rsidRPr="009603F5">
        <w:t xml:space="preserve">и действует до исполнения </w:t>
      </w:r>
      <w:r w:rsidR="004F1531" w:rsidRPr="009603F5">
        <w:t>С</w:t>
      </w:r>
      <w:r w:rsidR="008D12BA" w:rsidRPr="009603F5">
        <w:t xml:space="preserve">торонами своих обязательств. </w:t>
      </w:r>
    </w:p>
    <w:p w14:paraId="56F575D4" w14:textId="77777777" w:rsidR="008D12BA" w:rsidRPr="009603F5" w:rsidRDefault="00773232" w:rsidP="009603F5">
      <w:pPr>
        <w:tabs>
          <w:tab w:val="num" w:pos="1122"/>
        </w:tabs>
        <w:ind w:firstLine="540"/>
        <w:jc w:val="both"/>
        <w:rPr>
          <w:color w:val="000000"/>
        </w:rPr>
      </w:pPr>
      <w:r w:rsidRPr="009603F5">
        <w:rPr>
          <w:color w:val="000000"/>
        </w:rPr>
        <w:t>9</w:t>
      </w:r>
      <w:r w:rsidR="00DA4AA7" w:rsidRPr="009603F5">
        <w:rPr>
          <w:color w:val="000000"/>
        </w:rPr>
        <w:t>.</w:t>
      </w:r>
      <w:r w:rsidR="00BC28A6">
        <w:rPr>
          <w:color w:val="000000"/>
        </w:rPr>
        <w:t>2</w:t>
      </w:r>
      <w:r w:rsidR="00DA4AA7" w:rsidRPr="009603F5">
        <w:rPr>
          <w:color w:val="000000"/>
        </w:rPr>
        <w:t xml:space="preserve">. </w:t>
      </w:r>
      <w:r w:rsidR="008D12BA" w:rsidRPr="009603F5">
        <w:rPr>
          <w:color w:val="000000"/>
        </w:rPr>
        <w:t xml:space="preserve">Настоящий Договор может быть расторгнут: </w:t>
      </w:r>
    </w:p>
    <w:p w14:paraId="21B623FA" w14:textId="77777777" w:rsidR="00DA4AA7" w:rsidRPr="009603F5" w:rsidRDefault="002B2D40" w:rsidP="009603F5">
      <w:pPr>
        <w:numPr>
          <w:ilvl w:val="1"/>
          <w:numId w:val="2"/>
        </w:numPr>
        <w:tabs>
          <w:tab w:val="clear" w:pos="1108"/>
        </w:tabs>
        <w:ind w:left="0" w:firstLine="540"/>
        <w:jc w:val="both"/>
        <w:rPr>
          <w:color w:val="000000"/>
        </w:rPr>
      </w:pPr>
      <w:r w:rsidRPr="009603F5">
        <w:rPr>
          <w:color w:val="000000"/>
        </w:rPr>
        <w:t xml:space="preserve">по взаимному </w:t>
      </w:r>
      <w:r w:rsidRPr="009603F5">
        <w:t xml:space="preserve">согласию </w:t>
      </w:r>
      <w:r w:rsidR="004F1531" w:rsidRPr="009603F5">
        <w:t>С</w:t>
      </w:r>
      <w:r w:rsidR="008D12BA" w:rsidRPr="009603F5">
        <w:t>торон</w:t>
      </w:r>
      <w:r w:rsidR="004F1531" w:rsidRPr="009603F5">
        <w:t xml:space="preserve"> в любое время</w:t>
      </w:r>
      <w:r w:rsidR="008D12BA" w:rsidRPr="009603F5">
        <w:rPr>
          <w:color w:val="000000"/>
        </w:rPr>
        <w:t xml:space="preserve">; </w:t>
      </w:r>
    </w:p>
    <w:p w14:paraId="638EFF1E" w14:textId="77777777" w:rsidR="00773232" w:rsidRDefault="008D12BA" w:rsidP="009603F5">
      <w:pPr>
        <w:numPr>
          <w:ilvl w:val="1"/>
          <w:numId w:val="2"/>
        </w:numPr>
        <w:tabs>
          <w:tab w:val="clear" w:pos="1108"/>
        </w:tabs>
        <w:ind w:left="0" w:firstLine="540"/>
        <w:jc w:val="both"/>
        <w:rPr>
          <w:color w:val="000000"/>
        </w:rPr>
      </w:pPr>
      <w:r w:rsidRPr="009603F5">
        <w:rPr>
          <w:color w:val="000000"/>
        </w:rPr>
        <w:t xml:space="preserve">Покупателем, в одностороннем порядке, в случае просрочки поставки Товара Поставщиком более чем </w:t>
      </w:r>
      <w:r w:rsidRPr="009603F5">
        <w:t>на 5</w:t>
      </w:r>
      <w:r w:rsidR="004F1531" w:rsidRPr="009603F5">
        <w:t xml:space="preserve"> (</w:t>
      </w:r>
      <w:r w:rsidR="009B2724" w:rsidRPr="009603F5">
        <w:t>П</w:t>
      </w:r>
      <w:r w:rsidR="004F1531" w:rsidRPr="009603F5">
        <w:t>ять)</w:t>
      </w:r>
      <w:r w:rsidRPr="009603F5">
        <w:t xml:space="preserve"> </w:t>
      </w:r>
      <w:r w:rsidRPr="009603F5">
        <w:rPr>
          <w:color w:val="000000"/>
        </w:rPr>
        <w:t>календарных дней и в других случаях, установленных действующим законодательством РФ.</w:t>
      </w:r>
    </w:p>
    <w:p w14:paraId="7FDDFECE" w14:textId="77777777" w:rsidR="00AB19F6" w:rsidRPr="009603F5" w:rsidRDefault="00AB19F6" w:rsidP="000705A2">
      <w:pPr>
        <w:ind w:firstLine="567"/>
        <w:jc w:val="both"/>
        <w:rPr>
          <w:color w:val="000000"/>
        </w:rPr>
      </w:pPr>
      <w:r>
        <w:rPr>
          <w:color w:val="000000"/>
        </w:rPr>
        <w:t>9.</w:t>
      </w:r>
      <w:r w:rsidR="00CC056D">
        <w:rPr>
          <w:color w:val="000000"/>
        </w:rPr>
        <w:t>2.1</w:t>
      </w:r>
      <w:r>
        <w:rPr>
          <w:color w:val="000000"/>
        </w:rPr>
        <w:t xml:space="preserve">. В случае </w:t>
      </w:r>
      <w:r w:rsidR="000705A2">
        <w:rPr>
          <w:color w:val="000000"/>
        </w:rPr>
        <w:t xml:space="preserve"> досрочного расторжения</w:t>
      </w:r>
      <w:r w:rsidR="00A0473F">
        <w:rPr>
          <w:color w:val="000000"/>
        </w:rPr>
        <w:t xml:space="preserve"> </w:t>
      </w:r>
      <w:r w:rsidR="00CC056D">
        <w:rPr>
          <w:color w:val="000000"/>
        </w:rPr>
        <w:t xml:space="preserve">настоящего Договора </w:t>
      </w:r>
      <w:r w:rsidR="00A0473F">
        <w:rPr>
          <w:color w:val="000000"/>
        </w:rPr>
        <w:t xml:space="preserve">Поставщик обязан в срок 5 (пять) рабочих дней </w:t>
      </w:r>
      <w:proofErr w:type="gramStart"/>
      <w:r w:rsidR="00A0473F">
        <w:rPr>
          <w:color w:val="000000"/>
        </w:rPr>
        <w:t>с даты</w:t>
      </w:r>
      <w:proofErr w:type="gramEnd"/>
      <w:r w:rsidR="00A0473F">
        <w:rPr>
          <w:color w:val="000000"/>
        </w:rPr>
        <w:t xml:space="preserve"> </w:t>
      </w:r>
      <w:r w:rsidR="00CC056D">
        <w:rPr>
          <w:color w:val="000000"/>
        </w:rPr>
        <w:t>его расторжения вернуть  Покупателю денежные средства, полученные по настоящему Договору.</w:t>
      </w:r>
    </w:p>
    <w:p w14:paraId="02852E09" w14:textId="77777777" w:rsidR="00773232" w:rsidRPr="009603F5" w:rsidRDefault="00773232" w:rsidP="009603F5">
      <w:pPr>
        <w:jc w:val="both"/>
        <w:rPr>
          <w:color w:val="000000"/>
        </w:rPr>
      </w:pPr>
    </w:p>
    <w:p w14:paraId="4A43B2DC" w14:textId="77777777" w:rsidR="007C00F0" w:rsidRPr="009603F5" w:rsidRDefault="008D12BA" w:rsidP="009603F5">
      <w:pPr>
        <w:pStyle w:val="-1"/>
        <w:tabs>
          <w:tab w:val="clear" w:pos="360"/>
        </w:tabs>
        <w:spacing w:before="0" w:after="0"/>
        <w:ind w:left="0" w:firstLine="540"/>
        <w:outlineLvl w:val="1"/>
      </w:pPr>
      <w:r w:rsidRPr="009603F5">
        <w:t>1</w:t>
      </w:r>
      <w:r w:rsidR="00773232" w:rsidRPr="009603F5">
        <w:t>0</w:t>
      </w:r>
      <w:r w:rsidRPr="009603F5">
        <w:t>. Дополнительные условия</w:t>
      </w:r>
    </w:p>
    <w:p w14:paraId="2231867B" w14:textId="77777777" w:rsidR="008D12BA" w:rsidRPr="009603F5" w:rsidRDefault="008D12BA" w:rsidP="009603F5">
      <w:pPr>
        <w:pStyle w:val="a5"/>
        <w:tabs>
          <w:tab w:val="num" w:pos="1122"/>
        </w:tabs>
        <w:ind w:firstLine="540"/>
        <w:jc w:val="both"/>
        <w:rPr>
          <w:color w:val="FF0000"/>
        </w:rPr>
      </w:pPr>
      <w:r w:rsidRPr="009603F5">
        <w:t>1</w:t>
      </w:r>
      <w:r w:rsidR="00773232" w:rsidRPr="009603F5">
        <w:t>0</w:t>
      </w:r>
      <w:r w:rsidRPr="009603F5">
        <w:t xml:space="preserve">.1. </w:t>
      </w:r>
      <w:r w:rsidRPr="009603F5">
        <w:rPr>
          <w:color w:val="000000"/>
        </w:rPr>
        <w:t>Все изменения и дополнения к настоящему Договору действительны в том случае, если они оформлены в письменном виде, подписаны полномочными представителями обеих Сторон и скреплены печатями</w:t>
      </w:r>
      <w:r w:rsidRPr="009603F5">
        <w:t xml:space="preserve">. </w:t>
      </w:r>
      <w:r w:rsidR="0009219A" w:rsidRPr="009603F5">
        <w:t>Подписанные Сторонами изменения и дополнения, а также приложения являются неотъемлемой частью настоящего Договора.</w:t>
      </w:r>
    </w:p>
    <w:p w14:paraId="6100DE05" w14:textId="77777777" w:rsidR="008D12BA" w:rsidRPr="009603F5" w:rsidRDefault="008D12BA" w:rsidP="009603F5">
      <w:pPr>
        <w:tabs>
          <w:tab w:val="num" w:pos="1122"/>
        </w:tabs>
        <w:ind w:firstLine="540"/>
        <w:jc w:val="both"/>
      </w:pPr>
      <w:r w:rsidRPr="009603F5">
        <w:rPr>
          <w:color w:val="000000"/>
        </w:rPr>
        <w:t>1</w:t>
      </w:r>
      <w:r w:rsidR="00773232" w:rsidRPr="009603F5">
        <w:rPr>
          <w:color w:val="000000"/>
        </w:rPr>
        <w:t>0</w:t>
      </w:r>
      <w:r w:rsidRPr="009603F5">
        <w:rPr>
          <w:color w:val="000000"/>
        </w:rPr>
        <w:t>.2. Настоящий Договор составл</w:t>
      </w:r>
      <w:r w:rsidR="0009219A" w:rsidRPr="009603F5">
        <w:t xml:space="preserve">ен </w:t>
      </w:r>
      <w:r w:rsidRPr="009603F5">
        <w:rPr>
          <w:color w:val="000000"/>
        </w:rPr>
        <w:t xml:space="preserve">в </w:t>
      </w:r>
      <w:r w:rsidR="00773232" w:rsidRPr="009603F5">
        <w:t>2</w:t>
      </w:r>
      <w:r w:rsidR="0009219A" w:rsidRPr="009603F5">
        <w:t xml:space="preserve"> (</w:t>
      </w:r>
      <w:r w:rsidR="00773232" w:rsidRPr="009603F5">
        <w:t>двух</w:t>
      </w:r>
      <w:r w:rsidR="0009219A" w:rsidRPr="009603F5">
        <w:t>) идентичных по тексту</w:t>
      </w:r>
      <w:r w:rsidRPr="009603F5">
        <w:t xml:space="preserve"> </w:t>
      </w:r>
      <w:r w:rsidRPr="009603F5">
        <w:rPr>
          <w:color w:val="000000"/>
        </w:rPr>
        <w:t>экземплярах, имеющих одинаковую юридическую</w:t>
      </w:r>
      <w:r w:rsidR="0009219A" w:rsidRPr="009603F5">
        <w:rPr>
          <w:color w:val="000000"/>
        </w:rPr>
        <w:t xml:space="preserve"> силу, по одному для </w:t>
      </w:r>
      <w:r w:rsidR="0009219A" w:rsidRPr="009603F5">
        <w:t>каждой С</w:t>
      </w:r>
      <w:r w:rsidRPr="009603F5">
        <w:t>торон</w:t>
      </w:r>
      <w:r w:rsidR="0009219A" w:rsidRPr="009603F5">
        <w:t>ы</w:t>
      </w:r>
      <w:r w:rsidRPr="009603F5">
        <w:t>.</w:t>
      </w:r>
    </w:p>
    <w:p w14:paraId="79524EA3"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1</w:t>
      </w:r>
      <w:r w:rsidR="00773232" w:rsidRPr="009603F5">
        <w:rPr>
          <w:rFonts w:eastAsia="Calibri"/>
          <w:lang w:eastAsia="zh-CN"/>
        </w:rPr>
        <w:t>0</w:t>
      </w:r>
      <w:r w:rsidRPr="009603F5">
        <w:rPr>
          <w:rFonts w:eastAsia="Calibri"/>
          <w:lang w:eastAsia="zh-CN"/>
        </w:rPr>
        <w:t>.3.Любое уведомление (письма, претензии и пр.) Стороны делают по электронной почте в письменном виде и направляют другой Стороне либо заказным письмом через почту по адресу, указанному в реквизитах Сторон в Договоре, либо вручают представителю Стороны под роспись с указанием должности, фамилии, имени, отчества и даты вручения. При отправке уведомления через почту датой вручения уведомления считается дата получения адресатом. Отсутствие по указанному адресу Стороны, являющейся получателем отправления, или невозможность вручения отправления по другой причине не является основанием утверждать, что такая Сторона не была извещена или была извещена несвоевременно. В этом случае Сторона считается получившей сообщение в день, обозначенный на штемпеле почтового отделения адресата.</w:t>
      </w:r>
    </w:p>
    <w:p w14:paraId="659FC7D6" w14:textId="77777777" w:rsidR="00D8200D" w:rsidRPr="00F161ED" w:rsidRDefault="00D8200D" w:rsidP="009603F5">
      <w:pPr>
        <w:suppressAutoHyphens/>
        <w:ind w:firstLine="567"/>
        <w:jc w:val="both"/>
        <w:rPr>
          <w:rFonts w:eastAsia="Calibri"/>
          <w:lang w:eastAsia="zh-CN"/>
        </w:rPr>
      </w:pPr>
      <w:proofErr w:type="gramStart"/>
      <w:r w:rsidRPr="009603F5">
        <w:rPr>
          <w:rFonts w:eastAsia="Calibri"/>
          <w:lang w:eastAsia="zh-CN"/>
        </w:rPr>
        <w:t>Официальный</w:t>
      </w:r>
      <w:proofErr w:type="gramEnd"/>
      <w:r w:rsidRPr="009603F5">
        <w:rPr>
          <w:rFonts w:eastAsia="Calibri"/>
          <w:lang w:eastAsia="zh-CN"/>
        </w:rPr>
        <w:t xml:space="preserve"> </w:t>
      </w:r>
      <w:r w:rsidRPr="009603F5">
        <w:rPr>
          <w:rFonts w:eastAsia="Calibri"/>
          <w:lang w:val="en-US" w:eastAsia="zh-CN"/>
        </w:rPr>
        <w:t>e</w:t>
      </w:r>
      <w:r w:rsidRPr="009603F5">
        <w:rPr>
          <w:rFonts w:eastAsia="Calibri"/>
          <w:lang w:eastAsia="zh-CN"/>
        </w:rPr>
        <w:t>-</w:t>
      </w:r>
      <w:r w:rsidRPr="009603F5">
        <w:rPr>
          <w:rFonts w:eastAsia="Calibri"/>
          <w:lang w:val="en-US" w:eastAsia="zh-CN"/>
        </w:rPr>
        <w:t>mail</w:t>
      </w:r>
      <w:r w:rsidRPr="009603F5">
        <w:rPr>
          <w:rFonts w:eastAsia="Calibri"/>
          <w:lang w:eastAsia="zh-CN"/>
        </w:rPr>
        <w:t xml:space="preserve"> Поставщика: </w:t>
      </w:r>
      <w:r w:rsidR="00F161ED">
        <w:t>________</w:t>
      </w:r>
      <w:r w:rsidR="00EF5977" w:rsidRPr="00EF5977">
        <w:t>@</w:t>
      </w:r>
      <w:r w:rsidR="00F161ED">
        <w:t>___________,</w:t>
      </w:r>
    </w:p>
    <w:p w14:paraId="3DC24A10" w14:textId="77777777" w:rsidR="00D8200D" w:rsidRPr="009603F5" w:rsidRDefault="00D8200D" w:rsidP="009603F5">
      <w:pPr>
        <w:suppressAutoHyphens/>
        <w:ind w:firstLine="567"/>
        <w:jc w:val="both"/>
        <w:rPr>
          <w:rFonts w:eastAsia="Calibri"/>
          <w:lang w:eastAsia="zh-CN"/>
        </w:rPr>
      </w:pPr>
      <w:proofErr w:type="gramStart"/>
      <w:r w:rsidRPr="009603F5">
        <w:rPr>
          <w:rFonts w:eastAsia="Calibri"/>
          <w:lang w:eastAsia="zh-CN"/>
        </w:rPr>
        <w:t>Официальный</w:t>
      </w:r>
      <w:proofErr w:type="gramEnd"/>
      <w:r w:rsidRPr="009603F5">
        <w:rPr>
          <w:rFonts w:eastAsia="Calibri"/>
          <w:lang w:eastAsia="zh-CN"/>
        </w:rPr>
        <w:t xml:space="preserve"> </w:t>
      </w:r>
      <w:r w:rsidRPr="009603F5">
        <w:rPr>
          <w:rFonts w:eastAsia="Calibri"/>
          <w:lang w:val="en-US" w:eastAsia="zh-CN"/>
        </w:rPr>
        <w:t>e</w:t>
      </w:r>
      <w:r w:rsidRPr="009603F5">
        <w:rPr>
          <w:rFonts w:eastAsia="Calibri"/>
          <w:lang w:eastAsia="zh-CN"/>
        </w:rPr>
        <w:t>-</w:t>
      </w:r>
      <w:r w:rsidRPr="009603F5">
        <w:rPr>
          <w:rFonts w:eastAsia="Calibri"/>
          <w:lang w:val="en-US" w:eastAsia="zh-CN"/>
        </w:rPr>
        <w:t>mail</w:t>
      </w:r>
      <w:r w:rsidR="00DA4AA7" w:rsidRPr="009603F5">
        <w:rPr>
          <w:rFonts w:eastAsia="Calibri"/>
          <w:lang w:eastAsia="zh-CN"/>
        </w:rPr>
        <w:t xml:space="preserve"> Покупателя</w:t>
      </w:r>
      <w:r w:rsidRPr="009603F5">
        <w:rPr>
          <w:rFonts w:eastAsia="Calibri"/>
          <w:lang w:eastAsia="zh-CN"/>
        </w:rPr>
        <w:t xml:space="preserve">: </w:t>
      </w:r>
      <w:proofErr w:type="spellStart"/>
      <w:r w:rsidRPr="009603F5">
        <w:rPr>
          <w:rFonts w:eastAsia="Calibri"/>
          <w:lang w:val="en-US" w:eastAsia="zh-CN"/>
        </w:rPr>
        <w:t>niime</w:t>
      </w:r>
      <w:proofErr w:type="spellEnd"/>
      <w:r w:rsidRPr="009603F5">
        <w:rPr>
          <w:rFonts w:eastAsia="Calibri"/>
          <w:lang w:eastAsia="zh-CN"/>
        </w:rPr>
        <w:t>@</w:t>
      </w:r>
      <w:proofErr w:type="spellStart"/>
      <w:r w:rsidRPr="009603F5">
        <w:rPr>
          <w:rFonts w:eastAsia="Calibri"/>
          <w:lang w:val="en-US" w:eastAsia="zh-CN"/>
        </w:rPr>
        <w:t>niime</w:t>
      </w:r>
      <w:proofErr w:type="spellEnd"/>
      <w:r w:rsidRPr="009603F5">
        <w:rPr>
          <w:rFonts w:eastAsia="Calibri"/>
          <w:lang w:eastAsia="zh-CN"/>
        </w:rPr>
        <w:t>.</w:t>
      </w:r>
      <w:proofErr w:type="spellStart"/>
      <w:r w:rsidRPr="009603F5">
        <w:rPr>
          <w:rFonts w:eastAsia="Calibri"/>
          <w:lang w:val="en-US" w:eastAsia="zh-CN"/>
        </w:rPr>
        <w:t>ru</w:t>
      </w:r>
      <w:proofErr w:type="spellEnd"/>
      <w:r w:rsidRPr="009603F5">
        <w:rPr>
          <w:rFonts w:eastAsia="Calibri"/>
          <w:lang w:eastAsia="zh-CN"/>
        </w:rPr>
        <w:t xml:space="preserve"> </w:t>
      </w:r>
    </w:p>
    <w:p w14:paraId="61A0222D" w14:textId="77777777" w:rsidR="00D8200D" w:rsidRPr="009603F5" w:rsidRDefault="00D8200D" w:rsidP="009603F5">
      <w:pPr>
        <w:suppressAutoHyphens/>
        <w:ind w:firstLine="567"/>
        <w:jc w:val="both"/>
        <w:rPr>
          <w:rFonts w:eastAsia="Calibri"/>
          <w:lang w:eastAsia="zh-CN"/>
        </w:rPr>
      </w:pPr>
      <w:r w:rsidRPr="009603F5">
        <w:rPr>
          <w:rFonts w:eastAsia="Calibri"/>
          <w:lang w:eastAsia="zh-CN"/>
        </w:rPr>
        <w:t>1</w:t>
      </w:r>
      <w:r w:rsidR="00773232" w:rsidRPr="009603F5">
        <w:rPr>
          <w:rFonts w:eastAsia="Calibri"/>
          <w:lang w:eastAsia="zh-CN"/>
        </w:rPr>
        <w:t>0</w:t>
      </w:r>
      <w:r w:rsidRPr="009603F5">
        <w:rPr>
          <w:rFonts w:eastAsia="Calibri"/>
          <w:lang w:eastAsia="zh-CN"/>
        </w:rPr>
        <w:t>.4. Изменения реквизитов Сторон оформляются письмом-уведомлением. Дополнительное соглашение к Договору заключать не требуется.</w:t>
      </w:r>
    </w:p>
    <w:p w14:paraId="574BF46F" w14:textId="77777777" w:rsidR="00D8200D" w:rsidRPr="009603F5" w:rsidRDefault="00D8200D" w:rsidP="009603F5">
      <w:pPr>
        <w:tabs>
          <w:tab w:val="num" w:pos="1122"/>
        </w:tabs>
        <w:ind w:firstLine="540"/>
        <w:jc w:val="both"/>
        <w:rPr>
          <w:color w:val="000000"/>
        </w:rPr>
      </w:pPr>
      <w:r w:rsidRPr="009603F5">
        <w:rPr>
          <w:color w:val="000000"/>
        </w:rPr>
        <w:t>1</w:t>
      </w:r>
      <w:r w:rsidR="00773232" w:rsidRPr="009603F5">
        <w:rPr>
          <w:color w:val="000000"/>
        </w:rPr>
        <w:t>0</w:t>
      </w:r>
      <w:r w:rsidRPr="009603F5">
        <w:rPr>
          <w:color w:val="000000"/>
        </w:rPr>
        <w:t>.5. Договор, его содержание, а также все приложения к нему, являются конфиденциальными документами и не подлежат разглашению или использованию Сторонами без письменного согласия другой Стороны.</w:t>
      </w:r>
    </w:p>
    <w:p w14:paraId="17ED293B" w14:textId="77777777" w:rsidR="007C00F0" w:rsidRPr="009603F5" w:rsidRDefault="00D8200D" w:rsidP="009603F5">
      <w:pPr>
        <w:tabs>
          <w:tab w:val="num" w:pos="1122"/>
        </w:tabs>
        <w:ind w:firstLine="540"/>
        <w:jc w:val="both"/>
        <w:rPr>
          <w:color w:val="000000"/>
        </w:rPr>
      </w:pPr>
      <w:r w:rsidRPr="009603F5">
        <w:rPr>
          <w:color w:val="000000"/>
        </w:rPr>
        <w:t>Приложение № 1 – Спецификация</w:t>
      </w:r>
      <w:r w:rsidR="00DD77BE">
        <w:rPr>
          <w:color w:val="000000"/>
        </w:rPr>
        <w:t>.</w:t>
      </w:r>
    </w:p>
    <w:p w14:paraId="00538D49" w14:textId="77777777" w:rsidR="009603F5" w:rsidRPr="009603F5" w:rsidRDefault="009603F5" w:rsidP="009603F5">
      <w:pPr>
        <w:tabs>
          <w:tab w:val="num" w:pos="1122"/>
        </w:tabs>
        <w:ind w:firstLine="540"/>
        <w:jc w:val="both"/>
        <w:rPr>
          <w:color w:val="000000"/>
        </w:rPr>
      </w:pPr>
    </w:p>
    <w:p w14:paraId="205FDC9F" w14:textId="77777777" w:rsidR="007C00F0" w:rsidRDefault="008D12BA" w:rsidP="009603F5">
      <w:pPr>
        <w:pStyle w:val="-1"/>
        <w:tabs>
          <w:tab w:val="clear" w:pos="360"/>
        </w:tabs>
        <w:spacing w:before="0" w:after="0"/>
        <w:ind w:left="0" w:firstLine="540"/>
        <w:outlineLvl w:val="1"/>
      </w:pPr>
      <w:r w:rsidRPr="009603F5">
        <w:t xml:space="preserve">11. </w:t>
      </w:r>
      <w:r w:rsidR="007C00F0" w:rsidRPr="009603F5">
        <w:t xml:space="preserve">АДРЕСА, БАНКОВСКИЕ </w:t>
      </w:r>
      <w:r w:rsidRPr="009603F5">
        <w:t xml:space="preserve">Реквизиты </w:t>
      </w:r>
      <w:r w:rsidR="007C00F0" w:rsidRPr="009603F5">
        <w:t>И ПОДПИСИ</w:t>
      </w:r>
      <w:r w:rsidR="009603F5">
        <w:t xml:space="preserve"> </w:t>
      </w:r>
      <w:r w:rsidRPr="009603F5">
        <w:t>сторон</w:t>
      </w:r>
    </w:p>
    <w:p w14:paraId="189F94F6" w14:textId="77777777" w:rsidR="009603F5" w:rsidRPr="009603F5" w:rsidRDefault="009603F5" w:rsidP="00DD77BE">
      <w:pPr>
        <w:pStyle w:val="-"/>
        <w:numPr>
          <w:ilvl w:val="0"/>
          <w:numId w:val="0"/>
        </w:numPr>
        <w:ind w:left="1419"/>
      </w:pPr>
    </w:p>
    <w:tbl>
      <w:tblPr>
        <w:tblW w:w="10314" w:type="dxa"/>
        <w:tblInd w:w="-106" w:type="dxa"/>
        <w:tblLook w:val="01E0" w:firstRow="1" w:lastRow="1" w:firstColumn="1" w:lastColumn="1" w:noHBand="0" w:noVBand="0"/>
      </w:tblPr>
      <w:tblGrid>
        <w:gridCol w:w="5211"/>
        <w:gridCol w:w="5103"/>
      </w:tblGrid>
      <w:tr w:rsidR="008D12BA" w:rsidRPr="009603F5" w14:paraId="7E7400D8" w14:textId="77777777" w:rsidTr="006C74B6">
        <w:trPr>
          <w:trHeight w:val="306"/>
        </w:trPr>
        <w:tc>
          <w:tcPr>
            <w:tcW w:w="5211" w:type="dxa"/>
          </w:tcPr>
          <w:p w14:paraId="3D225106" w14:textId="77777777" w:rsidR="008D12BA" w:rsidRPr="009603F5" w:rsidRDefault="008D12BA" w:rsidP="009603F5">
            <w:pPr>
              <w:rPr>
                <w:b/>
                <w:bCs/>
              </w:rPr>
            </w:pPr>
            <w:r w:rsidRPr="009603F5">
              <w:rPr>
                <w:b/>
                <w:bCs/>
              </w:rPr>
              <w:t xml:space="preserve">ПОКУПАТЕЛЬ: </w:t>
            </w:r>
          </w:p>
          <w:p w14:paraId="688B1ABC" w14:textId="77777777" w:rsidR="008D12BA" w:rsidRPr="009603F5" w:rsidRDefault="008D12BA" w:rsidP="009603F5">
            <w:r w:rsidRPr="009603F5">
              <w:rPr>
                <w:b/>
                <w:bCs/>
              </w:rPr>
              <w:t>АО «НИИМЭ»</w:t>
            </w:r>
          </w:p>
          <w:p w14:paraId="3B8D8A0B" w14:textId="77777777" w:rsidR="00EA5624" w:rsidRPr="009603F5" w:rsidRDefault="00DA4AA7" w:rsidP="009603F5">
            <w:pPr>
              <w:jc w:val="both"/>
            </w:pPr>
            <w:r w:rsidRPr="009603F5">
              <w:rPr>
                <w:lang w:bidi="ru-RU"/>
              </w:rPr>
              <w:t xml:space="preserve">Юридический и почтовый адрес: </w:t>
            </w:r>
            <w:r w:rsidR="00EA5624" w:rsidRPr="009603F5">
              <w:t xml:space="preserve">124460, г. Москва, Зеленоград, </w:t>
            </w:r>
          </w:p>
          <w:p w14:paraId="3FF5A97A" w14:textId="77777777" w:rsidR="00DC1EB2" w:rsidRPr="009603F5" w:rsidRDefault="00DC1EB2" w:rsidP="009603F5">
            <w:pPr>
              <w:jc w:val="both"/>
            </w:pPr>
            <w:r w:rsidRPr="009603F5">
              <w:t xml:space="preserve">улица Академика Валиева, дом 6, строение 1. </w:t>
            </w:r>
          </w:p>
          <w:p w14:paraId="4E739339" w14:textId="77777777" w:rsidR="00EA5624" w:rsidRPr="009603F5" w:rsidRDefault="00EA5624" w:rsidP="009603F5">
            <w:pPr>
              <w:jc w:val="both"/>
            </w:pPr>
            <w:r w:rsidRPr="009603F5">
              <w:t>ИНН 7735579027 КПП 773501001</w:t>
            </w:r>
          </w:p>
          <w:p w14:paraId="42E3CCBF" w14:textId="77777777" w:rsidR="00EA5624" w:rsidRPr="009603F5" w:rsidRDefault="00EA5624" w:rsidP="009603F5">
            <w:pPr>
              <w:widowControl w:val="0"/>
              <w:autoSpaceDE w:val="0"/>
              <w:autoSpaceDN w:val="0"/>
              <w:adjustRightInd w:val="0"/>
            </w:pPr>
          </w:p>
          <w:p w14:paraId="38328976" w14:textId="77777777" w:rsidR="00EA5624" w:rsidRDefault="00EA5624" w:rsidP="009603F5">
            <w:pPr>
              <w:widowControl w:val="0"/>
              <w:autoSpaceDE w:val="0"/>
              <w:autoSpaceDN w:val="0"/>
              <w:adjustRightInd w:val="0"/>
            </w:pPr>
            <w:r w:rsidRPr="009603F5">
              <w:t>Банковские реквизиты:</w:t>
            </w:r>
          </w:p>
          <w:p w14:paraId="05D0580D" w14:textId="77777777" w:rsidR="005F61DE" w:rsidRDefault="005F61DE" w:rsidP="009603F5">
            <w:pPr>
              <w:widowControl w:val="0"/>
              <w:autoSpaceDE w:val="0"/>
              <w:autoSpaceDN w:val="0"/>
              <w:adjustRightInd w:val="0"/>
            </w:pPr>
          </w:p>
          <w:p w14:paraId="24CE9895" w14:textId="77777777" w:rsidR="005F61DE" w:rsidRPr="009603F5" w:rsidRDefault="005F61DE" w:rsidP="009603F5">
            <w:pPr>
              <w:widowControl w:val="0"/>
              <w:autoSpaceDE w:val="0"/>
              <w:autoSpaceDN w:val="0"/>
              <w:adjustRightInd w:val="0"/>
            </w:pPr>
          </w:p>
          <w:p w14:paraId="24C045E7" w14:textId="77777777" w:rsidR="00CF6CE4" w:rsidRPr="009603F5" w:rsidRDefault="00CF6CE4" w:rsidP="00CF6CE4">
            <w:pPr>
              <w:jc w:val="both"/>
            </w:pPr>
            <w:r w:rsidRPr="009603F5">
              <w:t>тел./факс 8 (495) 229-74-75</w:t>
            </w:r>
          </w:p>
          <w:p w14:paraId="7F46641D" w14:textId="77777777" w:rsidR="008D12BA" w:rsidRPr="009603F5" w:rsidRDefault="008D12BA" w:rsidP="00DD77BE">
            <w:pPr>
              <w:jc w:val="both"/>
            </w:pPr>
          </w:p>
        </w:tc>
        <w:tc>
          <w:tcPr>
            <w:tcW w:w="5103" w:type="dxa"/>
          </w:tcPr>
          <w:p w14:paraId="4A7BAB63" w14:textId="77777777" w:rsidR="008D12BA" w:rsidRPr="009603F5" w:rsidRDefault="008D12BA" w:rsidP="009603F5">
            <w:pPr>
              <w:rPr>
                <w:b/>
                <w:bCs/>
              </w:rPr>
            </w:pPr>
            <w:r w:rsidRPr="009603F5">
              <w:rPr>
                <w:b/>
                <w:bCs/>
              </w:rPr>
              <w:lastRenderedPageBreak/>
              <w:t xml:space="preserve">ПОСТАВЩИК: </w:t>
            </w:r>
          </w:p>
          <w:p w14:paraId="056AE2BD" w14:textId="77777777" w:rsidR="00DA4AA7" w:rsidRPr="009603F5" w:rsidRDefault="005F61DE" w:rsidP="009603F5">
            <w:pPr>
              <w:rPr>
                <w:b/>
                <w:lang w:bidi="ru-RU"/>
              </w:rPr>
            </w:pPr>
            <w:r>
              <w:rPr>
                <w:b/>
                <w:lang w:bidi="ru-RU"/>
              </w:rPr>
              <w:t>________</w:t>
            </w:r>
            <w:r w:rsidR="00DA4AA7" w:rsidRPr="009603F5">
              <w:rPr>
                <w:b/>
                <w:lang w:bidi="ru-RU"/>
              </w:rPr>
              <w:t xml:space="preserve"> </w:t>
            </w:r>
            <w:r w:rsidR="00EF5977">
              <w:rPr>
                <w:b/>
                <w:lang w:bidi="ru-RU"/>
              </w:rPr>
              <w:t>«</w:t>
            </w:r>
            <w:r>
              <w:rPr>
                <w:b/>
                <w:lang w:bidi="ru-RU"/>
              </w:rPr>
              <w:t>________________</w:t>
            </w:r>
            <w:r w:rsidR="00EF5977">
              <w:rPr>
                <w:b/>
                <w:lang w:bidi="ru-RU"/>
              </w:rPr>
              <w:t>»</w:t>
            </w:r>
          </w:p>
          <w:p w14:paraId="7089241B" w14:textId="77777777" w:rsidR="00DA4AA7" w:rsidRPr="009603F5" w:rsidRDefault="00DA4AA7" w:rsidP="009603F5">
            <w:pPr>
              <w:rPr>
                <w:lang w:bidi="ru-RU"/>
              </w:rPr>
            </w:pPr>
            <w:r w:rsidRPr="009603F5">
              <w:rPr>
                <w:lang w:bidi="ru-RU"/>
              </w:rPr>
              <w:t>Юридический</w:t>
            </w:r>
            <w:r w:rsidR="00DD77BE">
              <w:rPr>
                <w:lang w:bidi="ru-RU"/>
              </w:rPr>
              <w:t xml:space="preserve"> и почтовый </w:t>
            </w:r>
            <w:r w:rsidRPr="009603F5">
              <w:rPr>
                <w:lang w:bidi="ru-RU"/>
              </w:rPr>
              <w:t xml:space="preserve">адрес: </w:t>
            </w:r>
            <w:r w:rsidR="005F61DE">
              <w:rPr>
                <w:lang w:bidi="ru-RU"/>
              </w:rPr>
              <w:t>______________________________________</w:t>
            </w:r>
          </w:p>
          <w:p w14:paraId="583B0988" w14:textId="77777777" w:rsidR="00DA4AA7" w:rsidRPr="007E61A3" w:rsidRDefault="00DA4AA7" w:rsidP="009603F5">
            <w:pPr>
              <w:rPr>
                <w:lang w:bidi="ru-RU"/>
              </w:rPr>
            </w:pPr>
            <w:r w:rsidRPr="009603F5">
              <w:rPr>
                <w:lang w:bidi="ru-RU"/>
              </w:rPr>
              <w:t xml:space="preserve">ИНН </w:t>
            </w:r>
            <w:r w:rsidR="005F61DE">
              <w:rPr>
                <w:lang w:bidi="ru-RU"/>
              </w:rPr>
              <w:t xml:space="preserve">__________ </w:t>
            </w:r>
            <w:r w:rsidRPr="009603F5">
              <w:rPr>
                <w:lang w:bidi="ru-RU"/>
              </w:rPr>
              <w:t xml:space="preserve">КПП </w:t>
            </w:r>
            <w:r w:rsidR="005F61DE">
              <w:rPr>
                <w:lang w:bidi="ru-RU"/>
              </w:rPr>
              <w:t>__________________</w:t>
            </w:r>
          </w:p>
          <w:p w14:paraId="6BE98BA2" w14:textId="77777777" w:rsidR="00DA4AA7" w:rsidRPr="009603F5" w:rsidRDefault="00DA4AA7" w:rsidP="009603F5">
            <w:pPr>
              <w:rPr>
                <w:lang w:bidi="ru-RU"/>
              </w:rPr>
            </w:pPr>
          </w:p>
          <w:p w14:paraId="799EAEE6" w14:textId="77777777" w:rsidR="005F61DE" w:rsidRDefault="005F61DE" w:rsidP="009603F5">
            <w:pPr>
              <w:rPr>
                <w:lang w:bidi="ru-RU"/>
              </w:rPr>
            </w:pPr>
          </w:p>
          <w:p w14:paraId="57A8A0DE" w14:textId="77777777" w:rsidR="00DA4AA7" w:rsidRDefault="00DA4AA7" w:rsidP="009603F5">
            <w:pPr>
              <w:rPr>
                <w:lang w:bidi="ru-RU"/>
              </w:rPr>
            </w:pPr>
            <w:r w:rsidRPr="009603F5">
              <w:rPr>
                <w:lang w:bidi="ru-RU"/>
              </w:rPr>
              <w:t>Банковские реквизиты:</w:t>
            </w:r>
          </w:p>
          <w:p w14:paraId="7B305377" w14:textId="77777777" w:rsidR="005F61DE" w:rsidRDefault="005F61DE" w:rsidP="009603F5">
            <w:pPr>
              <w:rPr>
                <w:lang w:bidi="ru-RU"/>
              </w:rPr>
            </w:pPr>
          </w:p>
          <w:p w14:paraId="07FEEEE0" w14:textId="77777777" w:rsidR="005F61DE" w:rsidRPr="009603F5" w:rsidRDefault="005F61DE" w:rsidP="009603F5">
            <w:pPr>
              <w:rPr>
                <w:lang w:bidi="ru-RU"/>
              </w:rPr>
            </w:pPr>
          </w:p>
          <w:p w14:paraId="5A1EB78D" w14:textId="77777777" w:rsidR="00DD77BE" w:rsidRPr="00DD77BE" w:rsidRDefault="00DD77BE" w:rsidP="00DD77BE">
            <w:pPr>
              <w:rPr>
                <w:lang w:bidi="ru-RU"/>
              </w:rPr>
            </w:pPr>
            <w:r w:rsidRPr="00DD77BE">
              <w:rPr>
                <w:lang w:bidi="ru-RU"/>
              </w:rPr>
              <w:t xml:space="preserve">тел./факс </w:t>
            </w:r>
            <w:r w:rsidR="005F61DE">
              <w:rPr>
                <w:lang w:bidi="ru-RU"/>
              </w:rPr>
              <w:t>___________________</w:t>
            </w:r>
          </w:p>
          <w:p w14:paraId="6774948E" w14:textId="77777777" w:rsidR="00E55CF7" w:rsidRPr="009603F5" w:rsidRDefault="00E55CF7" w:rsidP="009603F5">
            <w:pPr>
              <w:rPr>
                <w:lang w:bidi="ru-RU"/>
              </w:rPr>
            </w:pPr>
          </w:p>
        </w:tc>
      </w:tr>
      <w:tr w:rsidR="008D12BA" w:rsidRPr="009603F5" w14:paraId="216D10E0" w14:textId="77777777" w:rsidTr="006C74B6">
        <w:trPr>
          <w:trHeight w:val="1813"/>
        </w:trPr>
        <w:tc>
          <w:tcPr>
            <w:tcW w:w="5211" w:type="dxa"/>
          </w:tcPr>
          <w:p w14:paraId="435168F0" w14:textId="77777777" w:rsidR="008D12BA" w:rsidRPr="009603F5" w:rsidRDefault="008D12BA" w:rsidP="009603F5">
            <w:pPr>
              <w:pStyle w:val="a8"/>
              <w:tabs>
                <w:tab w:val="left" w:pos="4680"/>
              </w:tabs>
              <w:ind w:firstLine="0"/>
              <w:jc w:val="center"/>
            </w:pPr>
          </w:p>
          <w:p w14:paraId="25338C71" w14:textId="77777777" w:rsidR="008D12BA" w:rsidRPr="009603F5" w:rsidRDefault="008D12BA" w:rsidP="009603F5">
            <w:pPr>
              <w:pStyle w:val="a8"/>
              <w:tabs>
                <w:tab w:val="left" w:pos="4680"/>
              </w:tabs>
              <w:ind w:firstLine="0"/>
            </w:pPr>
            <w:r w:rsidRPr="009603F5">
              <w:t>Генеральный директор</w:t>
            </w:r>
          </w:p>
          <w:p w14:paraId="459F88F1" w14:textId="77777777" w:rsidR="008D12BA" w:rsidRPr="009603F5" w:rsidRDefault="008D12BA" w:rsidP="009603F5">
            <w:pPr>
              <w:pStyle w:val="a8"/>
              <w:tabs>
                <w:tab w:val="left" w:pos="4680"/>
              </w:tabs>
              <w:ind w:firstLine="0"/>
            </w:pPr>
            <w:r w:rsidRPr="009603F5">
              <w:t>АО «НИИМЭ»</w:t>
            </w:r>
          </w:p>
          <w:p w14:paraId="145560BE" w14:textId="77777777" w:rsidR="008D12BA" w:rsidRPr="009603F5" w:rsidRDefault="008D12BA" w:rsidP="009603F5">
            <w:pPr>
              <w:pStyle w:val="a8"/>
              <w:tabs>
                <w:tab w:val="left" w:pos="4680"/>
              </w:tabs>
              <w:ind w:firstLine="0"/>
            </w:pPr>
          </w:p>
          <w:p w14:paraId="2A6D0EAC" w14:textId="77777777" w:rsidR="008D12BA" w:rsidRPr="009603F5" w:rsidRDefault="008D12BA" w:rsidP="009603F5">
            <w:pPr>
              <w:pStyle w:val="a8"/>
              <w:tabs>
                <w:tab w:val="left" w:pos="4680"/>
              </w:tabs>
              <w:ind w:firstLine="0"/>
              <w:jc w:val="center"/>
            </w:pPr>
          </w:p>
          <w:p w14:paraId="34D8B86C" w14:textId="77777777" w:rsidR="008D12BA" w:rsidRPr="009603F5" w:rsidRDefault="008D12BA" w:rsidP="009603F5">
            <w:pPr>
              <w:pStyle w:val="a8"/>
              <w:tabs>
                <w:tab w:val="left" w:pos="4680"/>
              </w:tabs>
              <w:ind w:firstLine="0"/>
              <w:jc w:val="center"/>
            </w:pPr>
            <w:r w:rsidRPr="009603F5">
              <w:t>_______________/</w:t>
            </w:r>
            <w:r w:rsidR="000F06DD" w:rsidRPr="009603F5">
              <w:t xml:space="preserve">Г.Я. Красников </w:t>
            </w:r>
            <w:r w:rsidRPr="009603F5">
              <w:t>/</w:t>
            </w:r>
          </w:p>
          <w:p w14:paraId="7927DC33" w14:textId="77777777" w:rsidR="008D12BA" w:rsidRPr="009603F5" w:rsidRDefault="008D12BA" w:rsidP="009603F5">
            <w:pPr>
              <w:pStyle w:val="a8"/>
              <w:tabs>
                <w:tab w:val="left" w:pos="4680"/>
              </w:tabs>
              <w:ind w:firstLine="0"/>
            </w:pPr>
            <w:proofErr w:type="spellStart"/>
            <w:r w:rsidRPr="009603F5">
              <w:t>м.п</w:t>
            </w:r>
            <w:proofErr w:type="spellEnd"/>
            <w:r w:rsidRPr="009603F5">
              <w:t>.</w:t>
            </w:r>
          </w:p>
        </w:tc>
        <w:tc>
          <w:tcPr>
            <w:tcW w:w="5103" w:type="dxa"/>
          </w:tcPr>
          <w:p w14:paraId="09378FFC" w14:textId="77777777" w:rsidR="008D12BA" w:rsidRPr="009603F5" w:rsidRDefault="008D12BA" w:rsidP="009603F5">
            <w:pPr>
              <w:pStyle w:val="a8"/>
              <w:tabs>
                <w:tab w:val="left" w:pos="4680"/>
              </w:tabs>
              <w:ind w:firstLine="0"/>
              <w:jc w:val="center"/>
            </w:pPr>
          </w:p>
          <w:p w14:paraId="339B68FA" w14:textId="77777777" w:rsidR="008D12BA" w:rsidRPr="009603F5" w:rsidRDefault="00B71FA2" w:rsidP="009603F5">
            <w:pPr>
              <w:pStyle w:val="a8"/>
              <w:tabs>
                <w:tab w:val="left" w:pos="4680"/>
              </w:tabs>
              <w:ind w:firstLine="0"/>
            </w:pPr>
            <w:r>
              <w:t>________________</w:t>
            </w:r>
          </w:p>
          <w:p w14:paraId="6C16FBA9" w14:textId="77777777" w:rsidR="008D12BA" w:rsidRPr="009603F5" w:rsidRDefault="00B71FA2" w:rsidP="009603F5">
            <w:pPr>
              <w:pStyle w:val="a8"/>
              <w:tabs>
                <w:tab w:val="left" w:pos="4680"/>
              </w:tabs>
              <w:ind w:firstLine="0"/>
            </w:pPr>
            <w:r>
              <w:t>________</w:t>
            </w:r>
            <w:r w:rsidR="00EF5977">
              <w:t xml:space="preserve"> «</w:t>
            </w:r>
            <w:r>
              <w:t>______________</w:t>
            </w:r>
            <w:r w:rsidR="00EF5977">
              <w:t>»</w:t>
            </w:r>
          </w:p>
          <w:p w14:paraId="48C16F1E" w14:textId="77777777" w:rsidR="008D12BA" w:rsidRPr="009603F5" w:rsidRDefault="008D12BA" w:rsidP="009603F5">
            <w:pPr>
              <w:pStyle w:val="a8"/>
              <w:tabs>
                <w:tab w:val="left" w:pos="4680"/>
              </w:tabs>
              <w:ind w:firstLine="0"/>
              <w:jc w:val="center"/>
            </w:pPr>
          </w:p>
          <w:p w14:paraId="3FD09AF4" w14:textId="77777777" w:rsidR="00773232" w:rsidRPr="009603F5" w:rsidRDefault="00773232" w:rsidP="009603F5">
            <w:pPr>
              <w:pStyle w:val="a8"/>
              <w:tabs>
                <w:tab w:val="left" w:pos="4680"/>
              </w:tabs>
              <w:ind w:firstLine="0"/>
              <w:jc w:val="center"/>
            </w:pPr>
          </w:p>
          <w:p w14:paraId="40D5604D" w14:textId="77777777" w:rsidR="008D12BA" w:rsidRPr="009603F5" w:rsidRDefault="008D12BA" w:rsidP="009603F5">
            <w:pPr>
              <w:pStyle w:val="a8"/>
              <w:tabs>
                <w:tab w:val="left" w:pos="4680"/>
              </w:tabs>
              <w:ind w:firstLine="0"/>
              <w:jc w:val="center"/>
            </w:pPr>
            <w:r w:rsidRPr="009603F5">
              <w:t>_______________/</w:t>
            </w:r>
            <w:r w:rsidR="00B71FA2">
              <w:t>_________</w:t>
            </w:r>
            <w:r w:rsidRPr="009603F5">
              <w:t>/</w:t>
            </w:r>
          </w:p>
          <w:p w14:paraId="54DC45C2" w14:textId="77777777" w:rsidR="008D12BA" w:rsidRPr="009603F5" w:rsidRDefault="008D12BA" w:rsidP="009603F5">
            <w:pPr>
              <w:pStyle w:val="a8"/>
              <w:tabs>
                <w:tab w:val="left" w:pos="4680"/>
              </w:tabs>
              <w:ind w:firstLine="0"/>
            </w:pPr>
            <w:proofErr w:type="spellStart"/>
            <w:r w:rsidRPr="009603F5">
              <w:t>м.п</w:t>
            </w:r>
            <w:proofErr w:type="spellEnd"/>
            <w:r w:rsidRPr="009603F5">
              <w:t>.</w:t>
            </w:r>
          </w:p>
        </w:tc>
      </w:tr>
    </w:tbl>
    <w:p w14:paraId="702D1C57" w14:textId="77777777" w:rsidR="008D12BA" w:rsidRPr="009603F5" w:rsidRDefault="008D12BA" w:rsidP="00322734">
      <w:pPr>
        <w:sectPr w:rsidR="008D12BA" w:rsidRPr="009603F5" w:rsidSect="00BD1EF2">
          <w:headerReference w:type="default" r:id="rId9"/>
          <w:footerReference w:type="default" r:id="rId10"/>
          <w:pgSz w:w="11906" w:h="16838" w:code="9"/>
          <w:pgMar w:top="567" w:right="737" w:bottom="567" w:left="1134" w:header="709" w:footer="709" w:gutter="0"/>
          <w:cols w:space="708"/>
          <w:titlePg/>
          <w:docGrid w:linePitch="360"/>
        </w:sectPr>
      </w:pPr>
      <w:bookmarkStart w:id="39" w:name="_Ref122726520"/>
      <w:bookmarkEnd w:id="39"/>
    </w:p>
    <w:p w14:paraId="0DA533F0" w14:textId="77777777" w:rsidR="000D0FE7" w:rsidRPr="00D23C15" w:rsidRDefault="000D0FE7" w:rsidP="000D0FE7">
      <w:pPr>
        <w:jc w:val="right"/>
      </w:pPr>
      <w:r w:rsidRPr="00D23C15">
        <w:lastRenderedPageBreak/>
        <w:t xml:space="preserve">Приложение № </w:t>
      </w:r>
      <w:r w:rsidR="00E55CF7">
        <w:t>1</w:t>
      </w:r>
    </w:p>
    <w:p w14:paraId="15C63B42" w14:textId="77777777" w:rsidR="009603F5" w:rsidRPr="009603F5" w:rsidRDefault="00DA4AA7" w:rsidP="009603F5">
      <w:pPr>
        <w:jc w:val="right"/>
        <w:rPr>
          <w:b/>
          <w:bCs/>
          <w:lang w:bidi="ru-RU"/>
        </w:rPr>
      </w:pPr>
      <w:r w:rsidRPr="00DA4AA7">
        <w:rPr>
          <w:lang w:bidi="ru-RU"/>
        </w:rPr>
        <w:t>к договору №</w:t>
      </w:r>
      <w:r w:rsidR="009603F5">
        <w:rPr>
          <w:lang w:bidi="ru-RU"/>
        </w:rPr>
        <w:t xml:space="preserve"> </w:t>
      </w:r>
      <w:r w:rsidR="00DD77BE">
        <w:rPr>
          <w:bCs/>
          <w:lang w:bidi="ru-RU"/>
        </w:rPr>
        <w:t>_______________</w:t>
      </w:r>
    </w:p>
    <w:p w14:paraId="70DC07E0" w14:textId="77777777" w:rsidR="00DA4AA7" w:rsidRPr="00DA4AA7" w:rsidRDefault="00DA4AA7" w:rsidP="00DA4AA7">
      <w:pPr>
        <w:jc w:val="right"/>
        <w:rPr>
          <w:lang w:bidi="ru-RU"/>
        </w:rPr>
      </w:pPr>
      <w:r w:rsidRPr="00DA4AA7">
        <w:rPr>
          <w:lang w:bidi="ru-RU"/>
        </w:rPr>
        <w:t>от «</w:t>
      </w:r>
      <w:r w:rsidRPr="00DA4AA7">
        <w:rPr>
          <w:lang w:bidi="ru-RU"/>
        </w:rPr>
        <w:tab/>
        <w:t>»</w:t>
      </w:r>
      <w:r w:rsidRPr="00DA4AA7">
        <w:rPr>
          <w:lang w:bidi="ru-RU"/>
        </w:rPr>
        <w:tab/>
        <w:t>202</w:t>
      </w:r>
      <w:r w:rsidR="00EB481D">
        <w:rPr>
          <w:lang w:bidi="ru-RU"/>
        </w:rPr>
        <w:t>2</w:t>
      </w:r>
      <w:r w:rsidRPr="00DA4AA7">
        <w:rPr>
          <w:lang w:bidi="ru-RU"/>
        </w:rPr>
        <w:t>г.</w:t>
      </w:r>
    </w:p>
    <w:p w14:paraId="4426FF5B" w14:textId="77777777" w:rsidR="00DA4AA7" w:rsidRPr="00DA4AA7" w:rsidRDefault="00DA4AA7" w:rsidP="00DA4AA7">
      <w:pPr>
        <w:jc w:val="right"/>
        <w:rPr>
          <w:lang w:bidi="ru-RU"/>
        </w:rPr>
      </w:pPr>
    </w:p>
    <w:p w14:paraId="271F1DF4" w14:textId="77777777" w:rsidR="00DA4AA7" w:rsidRPr="00DA4AA7" w:rsidRDefault="00DA4AA7" w:rsidP="00DA4AA7">
      <w:pPr>
        <w:jc w:val="center"/>
        <w:rPr>
          <w:b/>
          <w:bCs/>
          <w:lang w:bidi="ru-RU"/>
        </w:rPr>
      </w:pPr>
      <w:r w:rsidRPr="00DA4AA7">
        <w:rPr>
          <w:b/>
          <w:bCs/>
          <w:lang w:bidi="ru-RU"/>
        </w:rPr>
        <w:t>СПЕЦИФИКАЦИЯ №</w:t>
      </w:r>
      <w:r w:rsidR="009603F5">
        <w:rPr>
          <w:b/>
          <w:bCs/>
          <w:lang w:bidi="ru-RU"/>
        </w:rPr>
        <w:t xml:space="preserve"> </w:t>
      </w:r>
      <w:r w:rsidRPr="00DA4AA7">
        <w:rPr>
          <w:b/>
          <w:bCs/>
          <w:lang w:bidi="ru-RU"/>
        </w:rPr>
        <w:t>1</w:t>
      </w:r>
    </w:p>
    <w:p w14:paraId="6FCCCF96" w14:textId="77777777" w:rsidR="00DA4AA7" w:rsidRPr="00DA4AA7" w:rsidRDefault="00DA4AA7" w:rsidP="00DA4AA7">
      <w:pPr>
        <w:jc w:val="right"/>
        <w:rPr>
          <w:b/>
          <w:lang w:bidi="ru-RU"/>
        </w:rPr>
      </w:pPr>
    </w:p>
    <w:tbl>
      <w:tblPr>
        <w:tblW w:w="9941"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
        <w:gridCol w:w="3118"/>
        <w:gridCol w:w="2297"/>
        <w:gridCol w:w="707"/>
        <w:gridCol w:w="1558"/>
        <w:gridCol w:w="1559"/>
      </w:tblGrid>
      <w:tr w:rsidR="00DA4AA7" w:rsidRPr="00DA4AA7" w14:paraId="00224525" w14:textId="77777777" w:rsidTr="003C0DA3">
        <w:trPr>
          <w:trHeight w:val="705"/>
        </w:trPr>
        <w:tc>
          <w:tcPr>
            <w:tcW w:w="702" w:type="dxa"/>
          </w:tcPr>
          <w:p w14:paraId="1F44A54E" w14:textId="77777777" w:rsidR="00DA4AA7" w:rsidRPr="00DA4AA7" w:rsidRDefault="00DA4AA7" w:rsidP="00DA4AA7">
            <w:pPr>
              <w:jc w:val="right"/>
              <w:rPr>
                <w:lang w:bidi="ru-RU"/>
              </w:rPr>
            </w:pPr>
            <w:r w:rsidRPr="00DA4AA7">
              <w:rPr>
                <w:lang w:bidi="ru-RU"/>
              </w:rPr>
              <w:t xml:space="preserve">№ </w:t>
            </w:r>
            <w:proofErr w:type="gramStart"/>
            <w:r w:rsidRPr="00DA4AA7">
              <w:rPr>
                <w:lang w:bidi="ru-RU"/>
              </w:rPr>
              <w:t>п</w:t>
            </w:r>
            <w:proofErr w:type="gramEnd"/>
            <w:r w:rsidRPr="00DA4AA7">
              <w:rPr>
                <w:lang w:bidi="ru-RU"/>
              </w:rPr>
              <w:t>/п</w:t>
            </w:r>
          </w:p>
        </w:tc>
        <w:tc>
          <w:tcPr>
            <w:tcW w:w="3118" w:type="dxa"/>
          </w:tcPr>
          <w:p w14:paraId="278665E6" w14:textId="77777777" w:rsidR="00DA4AA7" w:rsidRPr="00DA4AA7" w:rsidRDefault="00DA4AA7" w:rsidP="00DA4AA7">
            <w:pPr>
              <w:jc w:val="right"/>
              <w:rPr>
                <w:b/>
                <w:lang w:bidi="ru-RU"/>
              </w:rPr>
            </w:pPr>
          </w:p>
          <w:p w14:paraId="69FFE3BF" w14:textId="77777777" w:rsidR="00DA4AA7" w:rsidRPr="00DA4AA7" w:rsidRDefault="00DA4AA7" w:rsidP="00D353AD">
            <w:pPr>
              <w:rPr>
                <w:lang w:bidi="ru-RU"/>
              </w:rPr>
            </w:pPr>
            <w:r w:rsidRPr="00DA4AA7">
              <w:rPr>
                <w:lang w:bidi="ru-RU"/>
              </w:rPr>
              <w:t xml:space="preserve">Наименование </w:t>
            </w:r>
            <w:r w:rsidR="00D353AD">
              <w:rPr>
                <w:lang w:bidi="ru-RU"/>
              </w:rPr>
              <w:t>Товара</w:t>
            </w:r>
          </w:p>
        </w:tc>
        <w:tc>
          <w:tcPr>
            <w:tcW w:w="2297" w:type="dxa"/>
          </w:tcPr>
          <w:p w14:paraId="18D10343" w14:textId="77777777" w:rsidR="00DA4AA7" w:rsidRPr="00DA4AA7" w:rsidRDefault="008F2712" w:rsidP="00DD77BE">
            <w:pPr>
              <w:jc w:val="right"/>
              <w:rPr>
                <w:lang w:bidi="ru-RU"/>
              </w:rPr>
            </w:pPr>
            <w:r>
              <w:rPr>
                <w:lang w:bidi="ru-RU"/>
              </w:rPr>
              <w:t xml:space="preserve">Наименование производителя </w:t>
            </w:r>
            <w:r w:rsidR="003C0DA3">
              <w:rPr>
                <w:lang w:bidi="ru-RU"/>
              </w:rPr>
              <w:t xml:space="preserve">Товара </w:t>
            </w:r>
            <w:r>
              <w:rPr>
                <w:lang w:bidi="ru-RU"/>
              </w:rPr>
              <w:t>и артикул</w:t>
            </w:r>
          </w:p>
        </w:tc>
        <w:tc>
          <w:tcPr>
            <w:tcW w:w="707" w:type="dxa"/>
          </w:tcPr>
          <w:p w14:paraId="2576D1E5" w14:textId="77777777" w:rsidR="00DA4AA7" w:rsidRPr="00DA4AA7" w:rsidRDefault="00CA0624" w:rsidP="00DA4AA7">
            <w:pPr>
              <w:jc w:val="right"/>
              <w:rPr>
                <w:lang w:bidi="ru-RU"/>
              </w:rPr>
            </w:pPr>
            <w:r w:rsidRPr="00CA0624">
              <w:rPr>
                <w:lang w:bidi="ru-RU"/>
              </w:rPr>
              <w:t xml:space="preserve">Кол </w:t>
            </w:r>
            <w:r>
              <w:rPr>
                <w:lang w:bidi="ru-RU"/>
              </w:rPr>
              <w:t>–</w:t>
            </w:r>
            <w:r w:rsidRPr="00CA0624">
              <w:rPr>
                <w:lang w:bidi="ru-RU"/>
              </w:rPr>
              <w:t xml:space="preserve"> во</w:t>
            </w:r>
            <w:r>
              <w:rPr>
                <w:lang w:bidi="ru-RU"/>
              </w:rPr>
              <w:t>, шт</w:t>
            </w:r>
            <w:r w:rsidR="00DA4AA7" w:rsidRPr="00DA4AA7">
              <w:rPr>
                <w:lang w:bidi="ru-RU"/>
              </w:rPr>
              <w:t>.</w:t>
            </w:r>
          </w:p>
        </w:tc>
        <w:tc>
          <w:tcPr>
            <w:tcW w:w="1558" w:type="dxa"/>
          </w:tcPr>
          <w:p w14:paraId="5A5F0CA4" w14:textId="77777777" w:rsidR="00DA4AA7" w:rsidRPr="00DA4AA7" w:rsidRDefault="00DA4AA7" w:rsidP="00DD77BE">
            <w:pPr>
              <w:jc w:val="right"/>
              <w:rPr>
                <w:lang w:bidi="ru-RU"/>
              </w:rPr>
            </w:pPr>
            <w:r w:rsidRPr="00DA4AA7">
              <w:rPr>
                <w:lang w:bidi="ru-RU"/>
              </w:rPr>
              <w:t>Цена за ед. с учетом НДС, (</w:t>
            </w:r>
            <w:r w:rsidR="00DD77BE">
              <w:rPr>
                <w:lang w:bidi="ru-RU"/>
              </w:rPr>
              <w:t>руб.</w:t>
            </w:r>
            <w:r w:rsidRPr="00DA4AA7">
              <w:rPr>
                <w:lang w:bidi="ru-RU"/>
              </w:rPr>
              <w:t>)</w:t>
            </w:r>
          </w:p>
        </w:tc>
        <w:tc>
          <w:tcPr>
            <w:tcW w:w="1559" w:type="dxa"/>
          </w:tcPr>
          <w:p w14:paraId="0B74D03D" w14:textId="77777777" w:rsidR="00DA4AA7" w:rsidRPr="00DA4AA7" w:rsidRDefault="00DA4AA7" w:rsidP="00DA4AA7">
            <w:pPr>
              <w:jc w:val="right"/>
              <w:rPr>
                <w:lang w:bidi="ru-RU"/>
              </w:rPr>
            </w:pPr>
            <w:r w:rsidRPr="00DA4AA7">
              <w:rPr>
                <w:lang w:bidi="ru-RU"/>
              </w:rPr>
              <w:t>Стоимость</w:t>
            </w:r>
          </w:p>
          <w:p w14:paraId="1B6573C7" w14:textId="77777777" w:rsidR="00DA4AA7" w:rsidRPr="00DA4AA7" w:rsidRDefault="00DA4AA7" w:rsidP="00DA4AA7">
            <w:pPr>
              <w:jc w:val="right"/>
              <w:rPr>
                <w:lang w:bidi="ru-RU"/>
              </w:rPr>
            </w:pPr>
            <w:r w:rsidRPr="00DA4AA7">
              <w:rPr>
                <w:lang w:bidi="ru-RU"/>
              </w:rPr>
              <w:t>с учетом НДС</w:t>
            </w:r>
            <w:r w:rsidR="00CA0624">
              <w:rPr>
                <w:lang w:bidi="ru-RU"/>
              </w:rPr>
              <w:t>,</w:t>
            </w:r>
          </w:p>
          <w:p w14:paraId="1E1754F0" w14:textId="77777777" w:rsidR="00DA4AA7" w:rsidRPr="00DA4AA7" w:rsidRDefault="00DA4AA7" w:rsidP="00CA0624">
            <w:pPr>
              <w:jc w:val="right"/>
              <w:rPr>
                <w:lang w:bidi="ru-RU"/>
              </w:rPr>
            </w:pPr>
            <w:r w:rsidRPr="00DA4AA7">
              <w:rPr>
                <w:lang w:bidi="ru-RU"/>
              </w:rPr>
              <w:t>(</w:t>
            </w:r>
            <w:r w:rsidR="00DD77BE">
              <w:rPr>
                <w:lang w:bidi="ru-RU"/>
              </w:rPr>
              <w:t>руб</w:t>
            </w:r>
            <w:r w:rsidR="00CA0624">
              <w:rPr>
                <w:lang w:bidi="ru-RU"/>
              </w:rPr>
              <w:t>.)</w:t>
            </w:r>
          </w:p>
        </w:tc>
      </w:tr>
      <w:tr w:rsidR="00DA4AA7" w:rsidRPr="00896F47" w14:paraId="039306BA" w14:textId="77777777" w:rsidTr="003C0DA3">
        <w:trPr>
          <w:trHeight w:val="1128"/>
        </w:trPr>
        <w:tc>
          <w:tcPr>
            <w:tcW w:w="702" w:type="dxa"/>
          </w:tcPr>
          <w:p w14:paraId="3DC35AA2" w14:textId="77777777" w:rsidR="00DA4AA7" w:rsidRPr="00DA4AA7" w:rsidRDefault="00DA4AA7" w:rsidP="00DA4AA7">
            <w:pPr>
              <w:jc w:val="right"/>
              <w:rPr>
                <w:b/>
                <w:lang w:bidi="ru-RU"/>
              </w:rPr>
            </w:pPr>
          </w:p>
          <w:p w14:paraId="0A78C98E" w14:textId="77777777" w:rsidR="00DA4AA7" w:rsidRPr="00DA4AA7" w:rsidRDefault="00DA4AA7" w:rsidP="00DA4AA7">
            <w:pPr>
              <w:jc w:val="right"/>
              <w:rPr>
                <w:lang w:bidi="ru-RU"/>
              </w:rPr>
            </w:pPr>
            <w:r w:rsidRPr="00DA4AA7">
              <w:rPr>
                <w:lang w:bidi="ru-RU"/>
              </w:rPr>
              <w:t>1</w:t>
            </w:r>
          </w:p>
        </w:tc>
        <w:tc>
          <w:tcPr>
            <w:tcW w:w="3118" w:type="dxa"/>
          </w:tcPr>
          <w:p w14:paraId="56D90023" w14:textId="77777777" w:rsidR="00DA4AA7" w:rsidRPr="00896F47" w:rsidRDefault="00DA4AA7" w:rsidP="009603F5">
            <w:pPr>
              <w:rPr>
                <w:lang w:val="en-US" w:bidi="ru-RU"/>
              </w:rPr>
            </w:pPr>
          </w:p>
        </w:tc>
        <w:tc>
          <w:tcPr>
            <w:tcW w:w="2297" w:type="dxa"/>
          </w:tcPr>
          <w:p w14:paraId="5DE7175A" w14:textId="77777777" w:rsidR="00DA4AA7" w:rsidRPr="008E7684" w:rsidRDefault="00DA4AA7" w:rsidP="00DA4AA7">
            <w:pPr>
              <w:jc w:val="right"/>
              <w:rPr>
                <w:lang w:bidi="ru-RU"/>
              </w:rPr>
            </w:pPr>
          </w:p>
        </w:tc>
        <w:tc>
          <w:tcPr>
            <w:tcW w:w="707" w:type="dxa"/>
          </w:tcPr>
          <w:p w14:paraId="0577D355" w14:textId="77777777" w:rsidR="00DA4AA7" w:rsidRPr="008E7684" w:rsidRDefault="00DA4AA7" w:rsidP="00DA4AA7">
            <w:pPr>
              <w:jc w:val="right"/>
              <w:rPr>
                <w:lang w:bidi="ru-RU"/>
              </w:rPr>
            </w:pPr>
          </w:p>
        </w:tc>
        <w:tc>
          <w:tcPr>
            <w:tcW w:w="1558" w:type="dxa"/>
          </w:tcPr>
          <w:p w14:paraId="60F30C1D" w14:textId="77777777" w:rsidR="00DA4AA7" w:rsidRPr="00896F47" w:rsidRDefault="00DA4AA7" w:rsidP="00DA4AA7">
            <w:pPr>
              <w:jc w:val="right"/>
              <w:rPr>
                <w:lang w:val="en-US" w:bidi="ru-RU"/>
              </w:rPr>
            </w:pPr>
          </w:p>
        </w:tc>
        <w:tc>
          <w:tcPr>
            <w:tcW w:w="1559" w:type="dxa"/>
          </w:tcPr>
          <w:p w14:paraId="6724A321" w14:textId="77777777" w:rsidR="00DA4AA7" w:rsidRPr="00896F47" w:rsidRDefault="00DA4AA7" w:rsidP="00DA4AA7">
            <w:pPr>
              <w:jc w:val="right"/>
              <w:rPr>
                <w:lang w:val="en-US" w:bidi="ru-RU"/>
              </w:rPr>
            </w:pPr>
          </w:p>
        </w:tc>
      </w:tr>
      <w:tr w:rsidR="00896F47" w:rsidRPr="00DA4AA7" w14:paraId="200DF4CD" w14:textId="77777777" w:rsidTr="003C0DA3">
        <w:trPr>
          <w:trHeight w:val="1128"/>
        </w:trPr>
        <w:tc>
          <w:tcPr>
            <w:tcW w:w="702" w:type="dxa"/>
          </w:tcPr>
          <w:p w14:paraId="3A75C9F7" w14:textId="77777777" w:rsidR="00896F47" w:rsidRPr="00896F47" w:rsidRDefault="00896F47" w:rsidP="00DA4AA7">
            <w:pPr>
              <w:jc w:val="right"/>
              <w:rPr>
                <w:lang w:bidi="ru-RU"/>
              </w:rPr>
            </w:pPr>
            <w:r w:rsidRPr="00896F47">
              <w:rPr>
                <w:lang w:bidi="ru-RU"/>
              </w:rPr>
              <w:t>2</w:t>
            </w:r>
          </w:p>
        </w:tc>
        <w:tc>
          <w:tcPr>
            <w:tcW w:w="3118" w:type="dxa"/>
          </w:tcPr>
          <w:p w14:paraId="53D1CBA4" w14:textId="77777777" w:rsidR="00896F47" w:rsidRPr="00896F47" w:rsidRDefault="00896F47" w:rsidP="008E7684">
            <w:pPr>
              <w:rPr>
                <w:lang w:bidi="ru-RU"/>
              </w:rPr>
            </w:pPr>
          </w:p>
        </w:tc>
        <w:tc>
          <w:tcPr>
            <w:tcW w:w="2297" w:type="dxa"/>
          </w:tcPr>
          <w:p w14:paraId="327E3449" w14:textId="77777777" w:rsidR="00896F47" w:rsidRPr="008E7684" w:rsidRDefault="00896F47" w:rsidP="00DA4AA7">
            <w:pPr>
              <w:jc w:val="right"/>
              <w:rPr>
                <w:lang w:bidi="ru-RU"/>
              </w:rPr>
            </w:pPr>
          </w:p>
        </w:tc>
        <w:tc>
          <w:tcPr>
            <w:tcW w:w="707" w:type="dxa"/>
          </w:tcPr>
          <w:p w14:paraId="2EA8A8F7" w14:textId="77777777" w:rsidR="00896F47" w:rsidRPr="008E7684" w:rsidRDefault="00896F47" w:rsidP="00DA4AA7">
            <w:pPr>
              <w:jc w:val="right"/>
              <w:rPr>
                <w:lang w:bidi="ru-RU"/>
              </w:rPr>
            </w:pPr>
          </w:p>
        </w:tc>
        <w:tc>
          <w:tcPr>
            <w:tcW w:w="1558" w:type="dxa"/>
          </w:tcPr>
          <w:p w14:paraId="1766DA68" w14:textId="77777777" w:rsidR="00896F47" w:rsidRPr="008E7684" w:rsidRDefault="00896F47" w:rsidP="00DA4AA7">
            <w:pPr>
              <w:jc w:val="right"/>
              <w:rPr>
                <w:lang w:bidi="ru-RU"/>
              </w:rPr>
            </w:pPr>
          </w:p>
        </w:tc>
        <w:tc>
          <w:tcPr>
            <w:tcW w:w="1559" w:type="dxa"/>
          </w:tcPr>
          <w:p w14:paraId="5FD596FB" w14:textId="77777777" w:rsidR="00896F47" w:rsidRPr="00446EC6" w:rsidRDefault="00896F47" w:rsidP="00DA4AA7">
            <w:pPr>
              <w:jc w:val="right"/>
              <w:rPr>
                <w:b/>
                <w:lang w:val="en-US" w:bidi="ru-RU"/>
              </w:rPr>
            </w:pPr>
          </w:p>
        </w:tc>
      </w:tr>
      <w:tr w:rsidR="00943FFE" w:rsidRPr="00DA4AA7" w14:paraId="71561EE9" w14:textId="77777777" w:rsidTr="008E4945">
        <w:trPr>
          <w:trHeight w:val="1012"/>
        </w:trPr>
        <w:tc>
          <w:tcPr>
            <w:tcW w:w="9941" w:type="dxa"/>
            <w:gridSpan w:val="6"/>
          </w:tcPr>
          <w:p w14:paraId="5275193D" w14:textId="77777777" w:rsidR="00943FFE" w:rsidRPr="00943FFE" w:rsidRDefault="00943FFE" w:rsidP="00606BFC">
            <w:pPr>
              <w:jc w:val="both"/>
              <w:rPr>
                <w:lang w:bidi="ru-RU"/>
              </w:rPr>
            </w:pPr>
            <w:r>
              <w:rPr>
                <w:lang w:bidi="ru-RU"/>
              </w:rPr>
              <w:t>ИТОГО:</w:t>
            </w:r>
          </w:p>
        </w:tc>
      </w:tr>
      <w:tr w:rsidR="00DA4AA7" w:rsidRPr="00DA4AA7" w14:paraId="1EB7324D" w14:textId="77777777" w:rsidTr="009603F5">
        <w:trPr>
          <w:trHeight w:val="1840"/>
        </w:trPr>
        <w:tc>
          <w:tcPr>
            <w:tcW w:w="9941" w:type="dxa"/>
            <w:gridSpan w:val="6"/>
          </w:tcPr>
          <w:p w14:paraId="0FECC41D" w14:textId="77777777" w:rsidR="00DA4AA7" w:rsidRPr="00DA4AA7" w:rsidRDefault="00DA4AA7" w:rsidP="00DA4AA7">
            <w:pPr>
              <w:jc w:val="right"/>
              <w:rPr>
                <w:b/>
                <w:lang w:bidi="ru-RU"/>
              </w:rPr>
            </w:pPr>
          </w:p>
          <w:p w14:paraId="092C3C91" w14:textId="77777777" w:rsidR="00DA4AA7" w:rsidRPr="00DA4AA7" w:rsidRDefault="00DA4AA7" w:rsidP="009603F5">
            <w:pPr>
              <w:rPr>
                <w:lang w:bidi="ru-RU"/>
              </w:rPr>
            </w:pPr>
            <w:r w:rsidRPr="00DA4AA7">
              <w:rPr>
                <w:b/>
                <w:lang w:bidi="ru-RU"/>
              </w:rPr>
              <w:t xml:space="preserve">Место доставки: </w:t>
            </w:r>
            <w:r w:rsidRPr="00DA4AA7">
              <w:rPr>
                <w:lang w:bidi="ru-RU"/>
              </w:rPr>
              <w:t xml:space="preserve">124460, </w:t>
            </w:r>
            <w:proofErr w:type="spellStart"/>
            <w:r w:rsidRPr="00DA4AA7">
              <w:rPr>
                <w:lang w:bidi="ru-RU"/>
              </w:rPr>
              <w:t>г</w:t>
            </w:r>
            <w:proofErr w:type="gramStart"/>
            <w:r w:rsidRPr="00DA4AA7">
              <w:rPr>
                <w:lang w:bidi="ru-RU"/>
              </w:rPr>
              <w:t>.М</w:t>
            </w:r>
            <w:proofErr w:type="gramEnd"/>
            <w:r w:rsidRPr="00DA4AA7">
              <w:rPr>
                <w:lang w:bidi="ru-RU"/>
              </w:rPr>
              <w:t>осква</w:t>
            </w:r>
            <w:proofErr w:type="spellEnd"/>
            <w:r w:rsidRPr="00DA4AA7">
              <w:rPr>
                <w:lang w:bidi="ru-RU"/>
              </w:rPr>
              <w:t xml:space="preserve">, </w:t>
            </w:r>
            <w:proofErr w:type="spellStart"/>
            <w:r w:rsidRPr="00DA4AA7">
              <w:rPr>
                <w:lang w:bidi="ru-RU"/>
              </w:rPr>
              <w:t>г.Зеленоград</w:t>
            </w:r>
            <w:proofErr w:type="spellEnd"/>
            <w:r w:rsidRPr="00DA4AA7">
              <w:rPr>
                <w:lang w:bidi="ru-RU"/>
              </w:rPr>
              <w:t>, улица Академика Валиева, дом 6, строение 1.</w:t>
            </w:r>
          </w:p>
          <w:p w14:paraId="011C4AB7" w14:textId="77777777" w:rsidR="00DA4AA7" w:rsidRPr="00DA4AA7" w:rsidRDefault="00DA4AA7" w:rsidP="009603F5">
            <w:pPr>
              <w:ind w:right="117"/>
              <w:rPr>
                <w:lang w:bidi="ru-RU"/>
              </w:rPr>
            </w:pPr>
            <w:r w:rsidRPr="00DA4AA7">
              <w:rPr>
                <w:b/>
                <w:lang w:bidi="ru-RU"/>
              </w:rPr>
              <w:t xml:space="preserve">Способ поставки: </w:t>
            </w:r>
            <w:r w:rsidRPr="00DA4AA7">
              <w:rPr>
                <w:lang w:bidi="ru-RU"/>
              </w:rPr>
              <w:t>силами Поставщика</w:t>
            </w:r>
            <w:r w:rsidR="00A92D10">
              <w:rPr>
                <w:lang w:bidi="ru-RU"/>
              </w:rPr>
              <w:t>.</w:t>
            </w:r>
          </w:p>
          <w:p w14:paraId="356AFF42" w14:textId="77777777" w:rsidR="00DA4AA7" w:rsidRPr="002A04D8" w:rsidRDefault="00DA4AA7" w:rsidP="009603F5">
            <w:pPr>
              <w:rPr>
                <w:lang w:bidi="ru-RU"/>
              </w:rPr>
            </w:pPr>
            <w:r w:rsidRPr="00DA4AA7">
              <w:rPr>
                <w:b/>
                <w:lang w:bidi="ru-RU"/>
              </w:rPr>
              <w:t>Срок отгрузки</w:t>
            </w:r>
            <w:proofErr w:type="gramStart"/>
            <w:r w:rsidRPr="00DA4AA7">
              <w:rPr>
                <w:b/>
                <w:lang w:bidi="ru-RU"/>
              </w:rPr>
              <w:t xml:space="preserve">: </w:t>
            </w:r>
            <w:r w:rsidR="00606BFC" w:rsidRPr="00606BFC">
              <w:rPr>
                <w:lang w:bidi="ru-RU"/>
              </w:rPr>
              <w:t>_____</w:t>
            </w:r>
            <w:r w:rsidR="00D97C7E" w:rsidRPr="00D97C7E">
              <w:rPr>
                <w:lang w:bidi="ru-RU"/>
              </w:rPr>
              <w:t xml:space="preserve"> (</w:t>
            </w:r>
            <w:r w:rsidR="00606BFC" w:rsidRPr="00606BFC">
              <w:rPr>
                <w:lang w:bidi="ru-RU"/>
              </w:rPr>
              <w:t>_________</w:t>
            </w:r>
            <w:r w:rsidR="00D97C7E" w:rsidRPr="00D97C7E">
              <w:rPr>
                <w:lang w:bidi="ru-RU"/>
              </w:rPr>
              <w:t xml:space="preserve">) </w:t>
            </w:r>
            <w:proofErr w:type="gramEnd"/>
            <w:r w:rsidR="00D97C7E" w:rsidRPr="00D97C7E">
              <w:rPr>
                <w:lang w:bidi="ru-RU"/>
              </w:rPr>
              <w:t>календарных дней с даты оплаты Покупателем стоимости Товара.</w:t>
            </w:r>
          </w:p>
          <w:p w14:paraId="64CF6A55" w14:textId="77777777" w:rsidR="00DA4AA7" w:rsidRDefault="00DA4AA7" w:rsidP="00DD7BC4">
            <w:pPr>
              <w:rPr>
                <w:bCs/>
                <w:sz w:val="22"/>
                <w:szCs w:val="22"/>
              </w:rPr>
            </w:pPr>
            <w:r w:rsidRPr="002A04D8">
              <w:rPr>
                <w:b/>
                <w:lang w:bidi="ru-RU"/>
              </w:rPr>
              <w:t>Грузоотправитель</w:t>
            </w:r>
            <w:r w:rsidRPr="002A04D8">
              <w:rPr>
                <w:lang w:bidi="ru-RU"/>
              </w:rPr>
              <w:t xml:space="preserve">: </w:t>
            </w:r>
            <w:r w:rsidR="009143FE">
              <w:rPr>
                <w:lang w:bidi="ru-RU"/>
              </w:rPr>
              <w:t>________________</w:t>
            </w:r>
            <w:r w:rsidR="00A92D10">
              <w:rPr>
                <w:bCs/>
                <w:sz w:val="22"/>
                <w:szCs w:val="22"/>
              </w:rPr>
              <w:t>.</w:t>
            </w:r>
          </w:p>
          <w:p w14:paraId="042F1EA4" w14:textId="77777777" w:rsidR="00DD7BC4" w:rsidRPr="00DA4AA7" w:rsidRDefault="00DD7BC4" w:rsidP="00DD7BC4">
            <w:pPr>
              <w:rPr>
                <w:lang w:bidi="ru-RU"/>
              </w:rPr>
            </w:pPr>
          </w:p>
        </w:tc>
      </w:tr>
    </w:tbl>
    <w:p w14:paraId="75117AB4" w14:textId="77777777" w:rsidR="00DA4AA7" w:rsidRDefault="00DA4AA7" w:rsidP="00DA4AA7">
      <w:pPr>
        <w:rPr>
          <w:b/>
          <w:lang w:bidi="ru-RU"/>
        </w:rPr>
      </w:pPr>
    </w:p>
    <w:p w14:paraId="3A9D3737" w14:textId="77777777" w:rsidR="00DA4AA7" w:rsidRDefault="00DA4AA7" w:rsidP="00DA4AA7">
      <w:pPr>
        <w:rPr>
          <w:b/>
          <w:lang w:bidi="ru-RU"/>
        </w:rPr>
      </w:pPr>
    </w:p>
    <w:tbl>
      <w:tblPr>
        <w:tblW w:w="10314" w:type="dxa"/>
        <w:tblInd w:w="-106" w:type="dxa"/>
        <w:tblLook w:val="01E0" w:firstRow="1" w:lastRow="1" w:firstColumn="1" w:lastColumn="1" w:noHBand="0" w:noVBand="0"/>
      </w:tblPr>
      <w:tblGrid>
        <w:gridCol w:w="5211"/>
        <w:gridCol w:w="5103"/>
      </w:tblGrid>
      <w:tr w:rsidR="009603F5" w:rsidRPr="009603F5" w14:paraId="12518BAA" w14:textId="77777777" w:rsidTr="002E550B">
        <w:trPr>
          <w:trHeight w:val="1813"/>
        </w:trPr>
        <w:tc>
          <w:tcPr>
            <w:tcW w:w="5211" w:type="dxa"/>
          </w:tcPr>
          <w:p w14:paraId="3C5BFB25" w14:textId="77777777" w:rsidR="009603F5" w:rsidRPr="009603F5" w:rsidRDefault="009603F5" w:rsidP="009603F5">
            <w:pPr>
              <w:tabs>
                <w:tab w:val="left" w:pos="4680"/>
              </w:tabs>
              <w:jc w:val="center"/>
            </w:pPr>
          </w:p>
          <w:p w14:paraId="2FBE7CD4" w14:textId="77777777" w:rsidR="009603F5" w:rsidRPr="00DD77BE" w:rsidRDefault="009603F5" w:rsidP="009603F5">
            <w:pPr>
              <w:tabs>
                <w:tab w:val="left" w:pos="4680"/>
              </w:tabs>
              <w:rPr>
                <w:b/>
              </w:rPr>
            </w:pPr>
            <w:r w:rsidRPr="00DD77BE">
              <w:rPr>
                <w:b/>
              </w:rPr>
              <w:t>От Покупателя:</w:t>
            </w:r>
          </w:p>
          <w:p w14:paraId="39C7A84F" w14:textId="77777777" w:rsidR="009603F5" w:rsidRPr="009603F5" w:rsidRDefault="009603F5" w:rsidP="009603F5">
            <w:pPr>
              <w:tabs>
                <w:tab w:val="left" w:pos="4680"/>
              </w:tabs>
            </w:pPr>
            <w:r w:rsidRPr="009603F5">
              <w:t>Генеральный директор</w:t>
            </w:r>
          </w:p>
          <w:p w14:paraId="3B90A9A1" w14:textId="77777777" w:rsidR="009603F5" w:rsidRPr="009603F5" w:rsidRDefault="009603F5" w:rsidP="009603F5">
            <w:pPr>
              <w:tabs>
                <w:tab w:val="left" w:pos="4680"/>
              </w:tabs>
            </w:pPr>
            <w:r w:rsidRPr="009603F5">
              <w:t>АО «НИИМЭ»</w:t>
            </w:r>
          </w:p>
          <w:p w14:paraId="37C8518B" w14:textId="77777777" w:rsidR="009603F5" w:rsidRPr="009603F5" w:rsidRDefault="009603F5" w:rsidP="009603F5">
            <w:pPr>
              <w:tabs>
                <w:tab w:val="left" w:pos="4680"/>
              </w:tabs>
            </w:pPr>
          </w:p>
          <w:p w14:paraId="1AED02FC" w14:textId="77777777" w:rsidR="009603F5" w:rsidRPr="009603F5" w:rsidRDefault="009603F5" w:rsidP="009603F5">
            <w:pPr>
              <w:tabs>
                <w:tab w:val="left" w:pos="4680"/>
              </w:tabs>
              <w:jc w:val="center"/>
            </w:pPr>
          </w:p>
          <w:p w14:paraId="11984DF3" w14:textId="77777777" w:rsidR="009603F5" w:rsidRPr="009603F5" w:rsidRDefault="009603F5" w:rsidP="009603F5">
            <w:pPr>
              <w:tabs>
                <w:tab w:val="left" w:pos="4680"/>
              </w:tabs>
              <w:jc w:val="center"/>
            </w:pPr>
            <w:r w:rsidRPr="009603F5">
              <w:t>_______________/Г.Я. Красников /</w:t>
            </w:r>
          </w:p>
          <w:p w14:paraId="1AF312EF" w14:textId="77777777" w:rsidR="009603F5" w:rsidRPr="009603F5" w:rsidRDefault="009603F5" w:rsidP="009603F5">
            <w:pPr>
              <w:tabs>
                <w:tab w:val="left" w:pos="4680"/>
              </w:tabs>
            </w:pPr>
            <w:proofErr w:type="spellStart"/>
            <w:r w:rsidRPr="009603F5">
              <w:t>м.п</w:t>
            </w:r>
            <w:proofErr w:type="spellEnd"/>
            <w:r w:rsidRPr="009603F5">
              <w:t>.</w:t>
            </w:r>
          </w:p>
        </w:tc>
        <w:tc>
          <w:tcPr>
            <w:tcW w:w="5103" w:type="dxa"/>
          </w:tcPr>
          <w:p w14:paraId="7A2A2261" w14:textId="77777777" w:rsidR="009603F5" w:rsidRPr="009603F5" w:rsidRDefault="009603F5" w:rsidP="009603F5">
            <w:pPr>
              <w:tabs>
                <w:tab w:val="left" w:pos="4680"/>
              </w:tabs>
              <w:jc w:val="center"/>
            </w:pPr>
          </w:p>
          <w:p w14:paraId="3D75CEFC" w14:textId="77777777" w:rsidR="009603F5" w:rsidRPr="00DD77BE" w:rsidRDefault="009603F5" w:rsidP="009603F5">
            <w:pPr>
              <w:tabs>
                <w:tab w:val="left" w:pos="4680"/>
              </w:tabs>
              <w:rPr>
                <w:b/>
              </w:rPr>
            </w:pPr>
            <w:r w:rsidRPr="00DD77BE">
              <w:rPr>
                <w:b/>
              </w:rPr>
              <w:t>От Поставщика:</w:t>
            </w:r>
          </w:p>
          <w:p w14:paraId="6B927B2D" w14:textId="77777777" w:rsidR="009603F5" w:rsidRPr="009603F5" w:rsidRDefault="009143FE" w:rsidP="009603F5">
            <w:pPr>
              <w:tabs>
                <w:tab w:val="left" w:pos="4680"/>
              </w:tabs>
            </w:pPr>
            <w:r>
              <w:t>____________________</w:t>
            </w:r>
          </w:p>
          <w:p w14:paraId="6D8C612F" w14:textId="77777777" w:rsidR="009603F5" w:rsidRPr="009603F5" w:rsidRDefault="009143FE" w:rsidP="009603F5">
            <w:pPr>
              <w:tabs>
                <w:tab w:val="left" w:pos="4680"/>
              </w:tabs>
            </w:pPr>
            <w:r>
              <w:t>______</w:t>
            </w:r>
            <w:r w:rsidR="009603F5" w:rsidRPr="009603F5">
              <w:t xml:space="preserve"> «</w:t>
            </w:r>
            <w:r>
              <w:t>____________</w:t>
            </w:r>
            <w:r w:rsidR="009603F5" w:rsidRPr="009603F5">
              <w:t>»</w:t>
            </w:r>
          </w:p>
          <w:p w14:paraId="3D794162" w14:textId="77777777" w:rsidR="009603F5" w:rsidRPr="009603F5" w:rsidRDefault="009603F5" w:rsidP="009603F5">
            <w:pPr>
              <w:tabs>
                <w:tab w:val="left" w:pos="4680"/>
              </w:tabs>
              <w:jc w:val="center"/>
            </w:pPr>
          </w:p>
          <w:p w14:paraId="6FCE296F" w14:textId="77777777" w:rsidR="009603F5" w:rsidRPr="009603F5" w:rsidRDefault="009603F5" w:rsidP="009603F5">
            <w:pPr>
              <w:tabs>
                <w:tab w:val="left" w:pos="4680"/>
              </w:tabs>
              <w:jc w:val="center"/>
            </w:pPr>
          </w:p>
          <w:p w14:paraId="5318898C" w14:textId="77777777" w:rsidR="009603F5" w:rsidRPr="009603F5" w:rsidRDefault="009603F5" w:rsidP="009603F5">
            <w:pPr>
              <w:tabs>
                <w:tab w:val="left" w:pos="4680"/>
              </w:tabs>
              <w:jc w:val="center"/>
            </w:pPr>
            <w:r w:rsidRPr="009603F5">
              <w:t>_______________/</w:t>
            </w:r>
            <w:r w:rsidR="009143FE">
              <w:t>_____________/</w:t>
            </w:r>
          </w:p>
          <w:p w14:paraId="6F61B45F" w14:textId="77777777" w:rsidR="009603F5" w:rsidRPr="009603F5" w:rsidRDefault="009603F5" w:rsidP="009603F5">
            <w:pPr>
              <w:tabs>
                <w:tab w:val="left" w:pos="4680"/>
              </w:tabs>
            </w:pPr>
            <w:proofErr w:type="spellStart"/>
            <w:r w:rsidRPr="009603F5">
              <w:t>м.п</w:t>
            </w:r>
            <w:proofErr w:type="spellEnd"/>
            <w:r w:rsidRPr="009603F5">
              <w:t>.</w:t>
            </w:r>
          </w:p>
        </w:tc>
      </w:tr>
    </w:tbl>
    <w:p w14:paraId="5D67A2A4" w14:textId="77777777" w:rsidR="00DA4AA7" w:rsidRDefault="00DA4AA7" w:rsidP="00DA4AA7">
      <w:pPr>
        <w:rPr>
          <w:b/>
          <w:lang w:bidi="ru-RU"/>
        </w:rPr>
      </w:pPr>
    </w:p>
    <w:p w14:paraId="6BD75C05" w14:textId="77777777" w:rsidR="00DA4AA7" w:rsidRDefault="00DA4AA7" w:rsidP="00DA4AA7">
      <w:pPr>
        <w:rPr>
          <w:b/>
          <w:lang w:bidi="ru-RU"/>
        </w:rPr>
      </w:pPr>
    </w:p>
    <w:p w14:paraId="3FF221FB" w14:textId="77777777" w:rsidR="00DA4AA7" w:rsidRDefault="00DA4AA7" w:rsidP="00DA4AA7">
      <w:pPr>
        <w:rPr>
          <w:b/>
          <w:lang w:bidi="ru-RU"/>
        </w:rPr>
      </w:pPr>
    </w:p>
    <w:p w14:paraId="470E5EE5" w14:textId="77777777" w:rsidR="00DA4AA7" w:rsidRDefault="00DA4AA7" w:rsidP="00DA4AA7">
      <w:pPr>
        <w:rPr>
          <w:b/>
          <w:lang w:bidi="ru-RU"/>
        </w:rPr>
      </w:pPr>
    </w:p>
    <w:p w14:paraId="0D5B4053" w14:textId="77777777" w:rsidR="00DA4AA7" w:rsidRDefault="00DA4AA7" w:rsidP="00DA4AA7">
      <w:pPr>
        <w:rPr>
          <w:b/>
          <w:lang w:bidi="ru-RU"/>
        </w:rPr>
      </w:pPr>
    </w:p>
    <w:p w14:paraId="00BF6E6C" w14:textId="77777777" w:rsidR="00DA4AA7" w:rsidRPr="00DA4AA7" w:rsidRDefault="00DA4AA7" w:rsidP="00DA4AA7">
      <w:pPr>
        <w:rPr>
          <w:b/>
          <w:lang w:bidi="ru-RU"/>
        </w:rPr>
      </w:pPr>
    </w:p>
    <w:p w14:paraId="4AFBD689" w14:textId="77777777" w:rsidR="00DA4AA7" w:rsidRPr="00DA4AA7" w:rsidRDefault="00DA4AA7" w:rsidP="00DA4AA7">
      <w:pPr>
        <w:rPr>
          <w:b/>
          <w:lang w:bidi="ru-RU"/>
        </w:rPr>
      </w:pPr>
    </w:p>
    <w:sectPr w:rsidR="00DA4AA7" w:rsidRPr="00DA4AA7" w:rsidSect="005A1D81">
      <w:pgSz w:w="11906" w:h="16838" w:code="9"/>
      <w:pgMar w:top="851" w:right="902" w:bottom="851" w:left="85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01E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A9D22" w14:textId="77777777" w:rsidR="008F7753" w:rsidRDefault="008F7753" w:rsidP="009A61EF">
      <w:r>
        <w:separator/>
      </w:r>
    </w:p>
  </w:endnote>
  <w:endnote w:type="continuationSeparator" w:id="0">
    <w:p w14:paraId="142BF3D6" w14:textId="77777777" w:rsidR="008F7753" w:rsidRDefault="008F7753" w:rsidP="009A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261B5" w14:textId="77777777" w:rsidR="00353212" w:rsidRPr="0031499F" w:rsidRDefault="00353212">
    <w:pPr>
      <w:pStyle w:val="a3"/>
      <w:jc w:val="center"/>
      <w:rPr>
        <w:lang w:val="en-US"/>
      </w:rPr>
    </w:pPr>
  </w:p>
  <w:p w14:paraId="772B42E1" w14:textId="77777777" w:rsidR="00353212" w:rsidRDefault="00353212">
    <w:pPr>
      <w:pStyle w:val="Style3"/>
      <w:widowControl/>
      <w:ind w:left="4574"/>
      <w:jc w:val="both"/>
      <w:rPr>
        <w:rStyle w:val="FontStyle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E6ADC" w14:textId="77777777" w:rsidR="008F7753" w:rsidRDefault="008F7753" w:rsidP="009A61EF">
      <w:r>
        <w:separator/>
      </w:r>
    </w:p>
  </w:footnote>
  <w:footnote w:type="continuationSeparator" w:id="0">
    <w:p w14:paraId="61968ACA" w14:textId="77777777" w:rsidR="008F7753" w:rsidRDefault="008F7753" w:rsidP="009A6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466EC" w14:textId="77777777" w:rsidR="00353212" w:rsidRDefault="00353212">
    <w:pPr>
      <w:pStyle w:val="ab"/>
      <w:jc w:val="center"/>
    </w:pPr>
    <w:r>
      <w:fldChar w:fldCharType="begin"/>
    </w:r>
    <w:r>
      <w:instrText xml:space="preserve"> PAGE   \* MERGEFORMAT </w:instrText>
    </w:r>
    <w:r>
      <w:fldChar w:fldCharType="separate"/>
    </w:r>
    <w:r w:rsidR="00EE42FD">
      <w:rPr>
        <w:noProof/>
      </w:rPr>
      <w:t>2</w:t>
    </w:r>
    <w:r>
      <w:rPr>
        <w:noProof/>
      </w:rPr>
      <w:fldChar w:fldCharType="end"/>
    </w:r>
  </w:p>
  <w:p w14:paraId="5E4D3B02" w14:textId="77777777" w:rsidR="00353212" w:rsidRDefault="0035321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609"/>
    <w:multiLevelType w:val="multilevel"/>
    <w:tmpl w:val="FA10BB14"/>
    <w:lvl w:ilvl="0">
      <w:start w:val="4"/>
      <w:numFmt w:val="decimal"/>
      <w:lvlText w:val="%1."/>
      <w:lvlJc w:val="left"/>
      <w:pPr>
        <w:ind w:left="540" w:hanging="540"/>
      </w:pPr>
      <w:rPr>
        <w:rFonts w:hint="default"/>
      </w:rPr>
    </w:lvl>
    <w:lvl w:ilvl="1">
      <w:start w:val="4"/>
      <w:numFmt w:val="decimal"/>
      <w:lvlText w:val="%1.%2."/>
      <w:lvlJc w:val="left"/>
      <w:pPr>
        <w:ind w:left="786" w:hanging="54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1">
    <w:nsid w:val="096062D7"/>
    <w:multiLevelType w:val="hybridMultilevel"/>
    <w:tmpl w:val="4CF251A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10000FF3"/>
    <w:multiLevelType w:val="hybridMultilevel"/>
    <w:tmpl w:val="D8FCBC1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A30FEE"/>
    <w:multiLevelType w:val="multilevel"/>
    <w:tmpl w:val="9116870C"/>
    <w:lvl w:ilvl="0">
      <w:start w:val="1"/>
      <w:numFmt w:val="decimal"/>
      <w:lvlText w:val="%1."/>
      <w:lvlJc w:val="left"/>
      <w:pPr>
        <w:tabs>
          <w:tab w:val="num" w:pos="1069"/>
        </w:tabs>
        <w:ind w:left="1069" w:hanging="360"/>
      </w:pPr>
      <w:rPr>
        <w:rFonts w:hint="default"/>
        <w:b/>
        <w:bCs/>
      </w:rPr>
    </w:lvl>
    <w:lvl w:ilvl="1">
      <w:start w:val="1"/>
      <w:numFmt w:val="bullet"/>
      <w:lvlText w:val=""/>
      <w:lvlJc w:val="left"/>
      <w:pPr>
        <w:tabs>
          <w:tab w:val="num" w:pos="1108"/>
        </w:tabs>
        <w:ind w:left="1108" w:hanging="360"/>
      </w:pPr>
      <w:rPr>
        <w:rFonts w:ascii="Symbol" w:hAnsi="Symbol" w:cs="Symbol" w:hint="default"/>
        <w:b/>
        <w:bCs/>
      </w:rPr>
    </w:lvl>
    <w:lvl w:ilvl="2">
      <w:start w:val="1"/>
      <w:numFmt w:val="decimal"/>
      <w:lvlText w:val="%1.%2.%3."/>
      <w:lvlJc w:val="left"/>
      <w:pPr>
        <w:tabs>
          <w:tab w:val="num" w:pos="1281"/>
        </w:tabs>
        <w:ind w:left="1065" w:hanging="504"/>
      </w:pPr>
      <w:rPr>
        <w:rFonts w:hint="default"/>
        <w:b w:val="0"/>
        <w:bCs w:val="0"/>
        <w:sz w:val="22"/>
        <w:szCs w:val="22"/>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4">
    <w:nsid w:val="1E571AD9"/>
    <w:multiLevelType w:val="multilevel"/>
    <w:tmpl w:val="1C14832A"/>
    <w:lvl w:ilvl="0">
      <w:start w:val="1"/>
      <w:numFmt w:val="decimal"/>
      <w:pStyle w:val="-"/>
      <w:lvlText w:val="%1."/>
      <w:lvlJc w:val="center"/>
      <w:pPr>
        <w:tabs>
          <w:tab w:val="num" w:pos="0"/>
        </w:tabs>
      </w:pPr>
      <w:rPr>
        <w:b/>
        <w:bCs/>
        <w:i w:val="0"/>
        <w:iCs w:val="0"/>
      </w:rPr>
    </w:lvl>
    <w:lvl w:ilvl="1">
      <w:start w:val="1"/>
      <w:numFmt w:val="decimal"/>
      <w:pStyle w:val="-"/>
      <w:lvlText w:val="%1.%2"/>
      <w:lvlJc w:val="left"/>
      <w:pPr>
        <w:tabs>
          <w:tab w:val="num" w:pos="1419"/>
        </w:tabs>
        <w:ind w:left="1419" w:hanging="851"/>
      </w:pPr>
      <w:rPr>
        <w:b w:val="0"/>
        <w:bCs w:val="0"/>
        <w: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22DA324A"/>
    <w:multiLevelType w:val="hybridMultilevel"/>
    <w:tmpl w:val="FD2651EE"/>
    <w:lvl w:ilvl="0" w:tplc="831420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86696A"/>
    <w:multiLevelType w:val="multilevel"/>
    <w:tmpl w:val="B770BE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02683F"/>
    <w:multiLevelType w:val="multilevel"/>
    <w:tmpl w:val="1EE48904"/>
    <w:lvl w:ilvl="0">
      <w:start w:val="1"/>
      <w:numFmt w:val="decimal"/>
      <w:lvlText w:val="%1."/>
      <w:lvlJc w:val="left"/>
      <w:pPr>
        <w:ind w:left="432" w:hanging="432"/>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2921024B"/>
    <w:multiLevelType w:val="multilevel"/>
    <w:tmpl w:val="64A239EA"/>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1E4664"/>
    <w:multiLevelType w:val="hybridMultilevel"/>
    <w:tmpl w:val="859C3522"/>
    <w:lvl w:ilvl="0" w:tplc="0D5038E8">
      <w:start w:val="8"/>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0">
    <w:nsid w:val="31AB3A4E"/>
    <w:multiLevelType w:val="multilevel"/>
    <w:tmpl w:val="DCEE320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AB2FA0"/>
    <w:multiLevelType w:val="hybridMultilevel"/>
    <w:tmpl w:val="B302D576"/>
    <w:lvl w:ilvl="0" w:tplc="831420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8A742F"/>
    <w:multiLevelType w:val="hybridMultilevel"/>
    <w:tmpl w:val="F56A7242"/>
    <w:lvl w:ilvl="0" w:tplc="124AFF48">
      <w:numFmt w:val="bullet"/>
      <w:pStyle w:val="21"/>
      <w:lvlText w:val="–"/>
      <w:lvlJc w:val="left"/>
      <w:pPr>
        <w:tabs>
          <w:tab w:val="num" w:pos="769"/>
        </w:tabs>
        <w:ind w:left="769" w:hanging="769"/>
      </w:pPr>
      <w:rPr>
        <w:rFonts w:ascii="Times New Roman" w:eastAsia="Times New Roman" w:hAnsi="Times New Roman" w:hint="default"/>
      </w:rPr>
    </w:lvl>
    <w:lvl w:ilvl="1" w:tplc="04090019">
      <w:start w:val="1"/>
      <w:numFmt w:val="bullet"/>
      <w:lvlText w:val="o"/>
      <w:lvlJc w:val="left"/>
      <w:pPr>
        <w:tabs>
          <w:tab w:val="num" w:pos="589"/>
        </w:tabs>
        <w:ind w:left="589" w:hanging="360"/>
      </w:pPr>
      <w:rPr>
        <w:rFonts w:ascii="Courier New" w:hAnsi="Courier New" w:cs="Courier New" w:hint="default"/>
      </w:rPr>
    </w:lvl>
    <w:lvl w:ilvl="2" w:tplc="0409001B">
      <w:start w:val="1"/>
      <w:numFmt w:val="bullet"/>
      <w:lvlText w:val=""/>
      <w:lvlJc w:val="left"/>
      <w:pPr>
        <w:tabs>
          <w:tab w:val="num" w:pos="1309"/>
        </w:tabs>
        <w:ind w:left="1309" w:hanging="360"/>
      </w:pPr>
      <w:rPr>
        <w:rFonts w:ascii="Wingdings" w:hAnsi="Wingdings" w:cs="Wingdings" w:hint="default"/>
      </w:rPr>
    </w:lvl>
    <w:lvl w:ilvl="3" w:tplc="0409000F">
      <w:start w:val="1"/>
      <w:numFmt w:val="bullet"/>
      <w:lvlText w:val=""/>
      <w:lvlJc w:val="left"/>
      <w:pPr>
        <w:tabs>
          <w:tab w:val="num" w:pos="2029"/>
        </w:tabs>
        <w:ind w:left="2029" w:hanging="360"/>
      </w:pPr>
      <w:rPr>
        <w:rFonts w:ascii="Symbol" w:hAnsi="Symbol" w:cs="Symbol" w:hint="default"/>
      </w:rPr>
    </w:lvl>
    <w:lvl w:ilvl="4" w:tplc="04090019">
      <w:start w:val="1"/>
      <w:numFmt w:val="bullet"/>
      <w:lvlText w:val="o"/>
      <w:lvlJc w:val="left"/>
      <w:pPr>
        <w:tabs>
          <w:tab w:val="num" w:pos="2749"/>
        </w:tabs>
        <w:ind w:left="2749" w:hanging="360"/>
      </w:pPr>
      <w:rPr>
        <w:rFonts w:ascii="Courier New" w:hAnsi="Courier New" w:cs="Courier New" w:hint="default"/>
      </w:rPr>
    </w:lvl>
    <w:lvl w:ilvl="5" w:tplc="0409001B">
      <w:start w:val="1"/>
      <w:numFmt w:val="bullet"/>
      <w:lvlText w:val=""/>
      <w:lvlJc w:val="left"/>
      <w:pPr>
        <w:tabs>
          <w:tab w:val="num" w:pos="3469"/>
        </w:tabs>
        <w:ind w:left="3469" w:hanging="360"/>
      </w:pPr>
      <w:rPr>
        <w:rFonts w:ascii="Wingdings" w:hAnsi="Wingdings" w:cs="Wingdings" w:hint="default"/>
      </w:rPr>
    </w:lvl>
    <w:lvl w:ilvl="6" w:tplc="0409000F">
      <w:start w:val="1"/>
      <w:numFmt w:val="bullet"/>
      <w:lvlText w:val=""/>
      <w:lvlJc w:val="left"/>
      <w:pPr>
        <w:tabs>
          <w:tab w:val="num" w:pos="4189"/>
        </w:tabs>
        <w:ind w:left="4189" w:hanging="360"/>
      </w:pPr>
      <w:rPr>
        <w:rFonts w:ascii="Symbol" w:hAnsi="Symbol" w:cs="Symbol" w:hint="default"/>
      </w:rPr>
    </w:lvl>
    <w:lvl w:ilvl="7" w:tplc="04090019">
      <w:start w:val="1"/>
      <w:numFmt w:val="bullet"/>
      <w:lvlText w:val="o"/>
      <w:lvlJc w:val="left"/>
      <w:pPr>
        <w:tabs>
          <w:tab w:val="num" w:pos="4909"/>
        </w:tabs>
        <w:ind w:left="4909" w:hanging="360"/>
      </w:pPr>
      <w:rPr>
        <w:rFonts w:ascii="Courier New" w:hAnsi="Courier New" w:cs="Courier New" w:hint="default"/>
      </w:rPr>
    </w:lvl>
    <w:lvl w:ilvl="8" w:tplc="0409001B">
      <w:start w:val="1"/>
      <w:numFmt w:val="bullet"/>
      <w:lvlText w:val=""/>
      <w:lvlJc w:val="left"/>
      <w:pPr>
        <w:tabs>
          <w:tab w:val="num" w:pos="5629"/>
        </w:tabs>
        <w:ind w:left="5629" w:hanging="360"/>
      </w:pPr>
      <w:rPr>
        <w:rFonts w:ascii="Wingdings" w:hAnsi="Wingdings" w:cs="Wingdings" w:hint="default"/>
      </w:rPr>
    </w:lvl>
  </w:abstractNum>
  <w:abstractNum w:abstractNumId="13">
    <w:nsid w:val="527A5021"/>
    <w:multiLevelType w:val="hybridMultilevel"/>
    <w:tmpl w:val="AC9C5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677133"/>
    <w:multiLevelType w:val="multilevel"/>
    <w:tmpl w:val="D548C44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rPr>
    </w:lvl>
    <w:lvl w:ilvl="2">
      <w:start w:val="1"/>
      <w:numFmt w:val="decimal"/>
      <w:lvlText w:val="%1.%2.%3."/>
      <w:lvlJc w:val="left"/>
      <w:pPr>
        <w:ind w:left="143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CB6BE4"/>
    <w:multiLevelType w:val="hybridMultilevel"/>
    <w:tmpl w:val="A8DC803A"/>
    <w:lvl w:ilvl="0" w:tplc="D928722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E74A95"/>
    <w:multiLevelType w:val="multilevel"/>
    <w:tmpl w:val="4478394C"/>
    <w:lvl w:ilvl="0">
      <w:start w:val="2"/>
      <w:numFmt w:val="decimal"/>
      <w:lvlText w:val="%1."/>
      <w:lvlJc w:val="left"/>
      <w:pPr>
        <w:ind w:left="390" w:hanging="390"/>
      </w:pPr>
      <w:rPr>
        <w:rFonts w:hint="default"/>
        <w:b/>
        <w:bCs/>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nsid w:val="70F532AD"/>
    <w:multiLevelType w:val="hybridMultilevel"/>
    <w:tmpl w:val="ABCAE97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D697F74"/>
    <w:multiLevelType w:val="multilevel"/>
    <w:tmpl w:val="9906228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3"/>
  </w:num>
  <w:num w:numId="3">
    <w:abstractNumId w:val="16"/>
  </w:num>
  <w:num w:numId="4">
    <w:abstractNumId w:val="2"/>
  </w:num>
  <w:num w:numId="5">
    <w:abstractNumId w:val="14"/>
  </w:num>
  <w:num w:numId="6">
    <w:abstractNumId w:val="10"/>
  </w:num>
  <w:num w:numId="7">
    <w:abstractNumId w:val="12"/>
  </w:num>
  <w:num w:numId="8">
    <w:abstractNumId w:val="7"/>
  </w:num>
  <w:num w:numId="9">
    <w:abstractNumId w:val="15"/>
  </w:num>
  <w:num w:numId="10">
    <w:abstractNumId w:val="11"/>
  </w:num>
  <w:num w:numId="11">
    <w:abstractNumId w:val="5"/>
  </w:num>
  <w:num w:numId="12">
    <w:abstractNumId w:val="8"/>
  </w:num>
  <w:num w:numId="13">
    <w:abstractNumId w:val="18"/>
  </w:num>
  <w:num w:numId="14">
    <w:abstractNumId w:val="0"/>
  </w:num>
  <w:num w:numId="15">
    <w:abstractNumId w:val="1"/>
  </w:num>
  <w:num w:numId="16">
    <w:abstractNumId w:val="17"/>
  </w:num>
  <w:num w:numId="17">
    <w:abstractNumId w:val="1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trackRevision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BD"/>
    <w:rsid w:val="00001052"/>
    <w:rsid w:val="000023BA"/>
    <w:rsid w:val="00005C2B"/>
    <w:rsid w:val="000123CE"/>
    <w:rsid w:val="00014646"/>
    <w:rsid w:val="000201BB"/>
    <w:rsid w:val="00035AAC"/>
    <w:rsid w:val="0003628F"/>
    <w:rsid w:val="00036ECA"/>
    <w:rsid w:val="000379D7"/>
    <w:rsid w:val="00037DD6"/>
    <w:rsid w:val="0004434F"/>
    <w:rsid w:val="00047AE8"/>
    <w:rsid w:val="00055D89"/>
    <w:rsid w:val="00057A28"/>
    <w:rsid w:val="00062C7F"/>
    <w:rsid w:val="000637D6"/>
    <w:rsid w:val="000705A2"/>
    <w:rsid w:val="00074831"/>
    <w:rsid w:val="00074FA0"/>
    <w:rsid w:val="00077113"/>
    <w:rsid w:val="0008149F"/>
    <w:rsid w:val="00091676"/>
    <w:rsid w:val="0009219A"/>
    <w:rsid w:val="000A426C"/>
    <w:rsid w:val="000B2E28"/>
    <w:rsid w:val="000B34DD"/>
    <w:rsid w:val="000C53D1"/>
    <w:rsid w:val="000D0FE7"/>
    <w:rsid w:val="000D383F"/>
    <w:rsid w:val="000D4E3B"/>
    <w:rsid w:val="000D6329"/>
    <w:rsid w:val="000D7653"/>
    <w:rsid w:val="000D7E42"/>
    <w:rsid w:val="000E57D6"/>
    <w:rsid w:val="000F06DD"/>
    <w:rsid w:val="000F5229"/>
    <w:rsid w:val="00103E1E"/>
    <w:rsid w:val="00107218"/>
    <w:rsid w:val="001076CA"/>
    <w:rsid w:val="00112926"/>
    <w:rsid w:val="0011705B"/>
    <w:rsid w:val="00122151"/>
    <w:rsid w:val="00124E24"/>
    <w:rsid w:val="00126287"/>
    <w:rsid w:val="00126567"/>
    <w:rsid w:val="00131E56"/>
    <w:rsid w:val="0014648E"/>
    <w:rsid w:val="00152827"/>
    <w:rsid w:val="00164AC9"/>
    <w:rsid w:val="001653CE"/>
    <w:rsid w:val="00167534"/>
    <w:rsid w:val="00176DB6"/>
    <w:rsid w:val="00191596"/>
    <w:rsid w:val="00192345"/>
    <w:rsid w:val="00196F38"/>
    <w:rsid w:val="001A216F"/>
    <w:rsid w:val="001A7433"/>
    <w:rsid w:val="001A7A4D"/>
    <w:rsid w:val="001B00F1"/>
    <w:rsid w:val="001B71CC"/>
    <w:rsid w:val="001D07C7"/>
    <w:rsid w:val="001E5358"/>
    <w:rsid w:val="001E5E3B"/>
    <w:rsid w:val="001F0C9B"/>
    <w:rsid w:val="001F1279"/>
    <w:rsid w:val="001F1602"/>
    <w:rsid w:val="001F75B4"/>
    <w:rsid w:val="002023B4"/>
    <w:rsid w:val="00214262"/>
    <w:rsid w:val="00214CB6"/>
    <w:rsid w:val="00214CE2"/>
    <w:rsid w:val="002521BA"/>
    <w:rsid w:val="00264960"/>
    <w:rsid w:val="00291586"/>
    <w:rsid w:val="00291BD1"/>
    <w:rsid w:val="0029244F"/>
    <w:rsid w:val="00295E29"/>
    <w:rsid w:val="002A04D8"/>
    <w:rsid w:val="002A09C1"/>
    <w:rsid w:val="002A6DFC"/>
    <w:rsid w:val="002B1DFA"/>
    <w:rsid w:val="002B2D40"/>
    <w:rsid w:val="002B5495"/>
    <w:rsid w:val="002B5FFC"/>
    <w:rsid w:val="002C25A8"/>
    <w:rsid w:val="002C4B35"/>
    <w:rsid w:val="002C7EC1"/>
    <w:rsid w:val="002D041A"/>
    <w:rsid w:val="002D6A70"/>
    <w:rsid w:val="002D6BD8"/>
    <w:rsid w:val="002E09AD"/>
    <w:rsid w:val="002F7999"/>
    <w:rsid w:val="00300895"/>
    <w:rsid w:val="0031499F"/>
    <w:rsid w:val="00317B5C"/>
    <w:rsid w:val="00322734"/>
    <w:rsid w:val="00326591"/>
    <w:rsid w:val="00327EEC"/>
    <w:rsid w:val="00334757"/>
    <w:rsid w:val="00335B1E"/>
    <w:rsid w:val="00336EBA"/>
    <w:rsid w:val="00340F47"/>
    <w:rsid w:val="00346E13"/>
    <w:rsid w:val="00353212"/>
    <w:rsid w:val="00361A84"/>
    <w:rsid w:val="00363851"/>
    <w:rsid w:val="00370149"/>
    <w:rsid w:val="003703CA"/>
    <w:rsid w:val="00372692"/>
    <w:rsid w:val="00372FAE"/>
    <w:rsid w:val="00377DF4"/>
    <w:rsid w:val="00381C2C"/>
    <w:rsid w:val="00386417"/>
    <w:rsid w:val="003873E5"/>
    <w:rsid w:val="00387943"/>
    <w:rsid w:val="00387F71"/>
    <w:rsid w:val="0039271E"/>
    <w:rsid w:val="00396B4A"/>
    <w:rsid w:val="003A5604"/>
    <w:rsid w:val="003B1994"/>
    <w:rsid w:val="003B2FF2"/>
    <w:rsid w:val="003B68B6"/>
    <w:rsid w:val="003B742C"/>
    <w:rsid w:val="003C0DA3"/>
    <w:rsid w:val="003C6212"/>
    <w:rsid w:val="003C7072"/>
    <w:rsid w:val="003D458F"/>
    <w:rsid w:val="00403C92"/>
    <w:rsid w:val="004048B7"/>
    <w:rsid w:val="004057DE"/>
    <w:rsid w:val="004071A7"/>
    <w:rsid w:val="00417EA0"/>
    <w:rsid w:val="00420160"/>
    <w:rsid w:val="00421BDA"/>
    <w:rsid w:val="004260E7"/>
    <w:rsid w:val="00426C83"/>
    <w:rsid w:val="00427F4A"/>
    <w:rsid w:val="00434EE5"/>
    <w:rsid w:val="00441B7A"/>
    <w:rsid w:val="00443B69"/>
    <w:rsid w:val="00446EC6"/>
    <w:rsid w:val="004542BD"/>
    <w:rsid w:val="00454A43"/>
    <w:rsid w:val="00454BD6"/>
    <w:rsid w:val="00454EF0"/>
    <w:rsid w:val="00455162"/>
    <w:rsid w:val="00455DA7"/>
    <w:rsid w:val="00455F46"/>
    <w:rsid w:val="00466964"/>
    <w:rsid w:val="00467A0A"/>
    <w:rsid w:val="00473D29"/>
    <w:rsid w:val="00476A88"/>
    <w:rsid w:val="00477F96"/>
    <w:rsid w:val="004915DA"/>
    <w:rsid w:val="00491EC8"/>
    <w:rsid w:val="00495225"/>
    <w:rsid w:val="004A3540"/>
    <w:rsid w:val="004A3F63"/>
    <w:rsid w:val="004A4498"/>
    <w:rsid w:val="004B5BEB"/>
    <w:rsid w:val="004C3A23"/>
    <w:rsid w:val="004C4B43"/>
    <w:rsid w:val="004D05BD"/>
    <w:rsid w:val="004D4C23"/>
    <w:rsid w:val="004D58E8"/>
    <w:rsid w:val="004E2D18"/>
    <w:rsid w:val="004E7F6B"/>
    <w:rsid w:val="004F0667"/>
    <w:rsid w:val="004F0D94"/>
    <w:rsid w:val="004F0DFE"/>
    <w:rsid w:val="004F1531"/>
    <w:rsid w:val="005018E5"/>
    <w:rsid w:val="00515723"/>
    <w:rsid w:val="00521C1D"/>
    <w:rsid w:val="00521C7D"/>
    <w:rsid w:val="0052294A"/>
    <w:rsid w:val="00524014"/>
    <w:rsid w:val="0052575E"/>
    <w:rsid w:val="00526965"/>
    <w:rsid w:val="00527762"/>
    <w:rsid w:val="00541C2F"/>
    <w:rsid w:val="005422ED"/>
    <w:rsid w:val="0055066F"/>
    <w:rsid w:val="00554A95"/>
    <w:rsid w:val="005628E5"/>
    <w:rsid w:val="0057061B"/>
    <w:rsid w:val="0057104C"/>
    <w:rsid w:val="00577B3A"/>
    <w:rsid w:val="005846CB"/>
    <w:rsid w:val="00587464"/>
    <w:rsid w:val="00594559"/>
    <w:rsid w:val="00594C37"/>
    <w:rsid w:val="005960B9"/>
    <w:rsid w:val="005A1D81"/>
    <w:rsid w:val="005B5B3D"/>
    <w:rsid w:val="005C06D5"/>
    <w:rsid w:val="005C3815"/>
    <w:rsid w:val="005C69BA"/>
    <w:rsid w:val="005D3B59"/>
    <w:rsid w:val="005D3DFF"/>
    <w:rsid w:val="005D7440"/>
    <w:rsid w:val="005E01CD"/>
    <w:rsid w:val="005E2520"/>
    <w:rsid w:val="005E3996"/>
    <w:rsid w:val="005E44E2"/>
    <w:rsid w:val="005E525B"/>
    <w:rsid w:val="005E5782"/>
    <w:rsid w:val="005E6249"/>
    <w:rsid w:val="005E79B8"/>
    <w:rsid w:val="005F5110"/>
    <w:rsid w:val="005F61DE"/>
    <w:rsid w:val="005F6F54"/>
    <w:rsid w:val="0060231F"/>
    <w:rsid w:val="00603C6D"/>
    <w:rsid w:val="00603D9B"/>
    <w:rsid w:val="006069CB"/>
    <w:rsid w:val="00606BFC"/>
    <w:rsid w:val="00607091"/>
    <w:rsid w:val="00607A46"/>
    <w:rsid w:val="00613EA7"/>
    <w:rsid w:val="0061672B"/>
    <w:rsid w:val="00624270"/>
    <w:rsid w:val="00624273"/>
    <w:rsid w:val="0062760C"/>
    <w:rsid w:val="00627CFF"/>
    <w:rsid w:val="00631B1D"/>
    <w:rsid w:val="006333E3"/>
    <w:rsid w:val="006340DD"/>
    <w:rsid w:val="00634775"/>
    <w:rsid w:val="006428B5"/>
    <w:rsid w:val="00647154"/>
    <w:rsid w:val="00652EA7"/>
    <w:rsid w:val="006541BF"/>
    <w:rsid w:val="00654923"/>
    <w:rsid w:val="006558D3"/>
    <w:rsid w:val="00656575"/>
    <w:rsid w:val="0066330E"/>
    <w:rsid w:val="00666BB9"/>
    <w:rsid w:val="00666DD2"/>
    <w:rsid w:val="00671541"/>
    <w:rsid w:val="00675143"/>
    <w:rsid w:val="00675883"/>
    <w:rsid w:val="00684B17"/>
    <w:rsid w:val="00684C6F"/>
    <w:rsid w:val="00686365"/>
    <w:rsid w:val="006A0EFF"/>
    <w:rsid w:val="006A38C3"/>
    <w:rsid w:val="006B69C2"/>
    <w:rsid w:val="006B7FB7"/>
    <w:rsid w:val="006C52EF"/>
    <w:rsid w:val="006C5A98"/>
    <w:rsid w:val="006C6425"/>
    <w:rsid w:val="006C679F"/>
    <w:rsid w:val="006C74B6"/>
    <w:rsid w:val="006D376E"/>
    <w:rsid w:val="006D4D64"/>
    <w:rsid w:val="006D7F29"/>
    <w:rsid w:val="006E2D3B"/>
    <w:rsid w:val="006E647B"/>
    <w:rsid w:val="006F0849"/>
    <w:rsid w:val="006F491B"/>
    <w:rsid w:val="00700DE9"/>
    <w:rsid w:val="007020DD"/>
    <w:rsid w:val="00704F9E"/>
    <w:rsid w:val="00712D6C"/>
    <w:rsid w:val="00720D83"/>
    <w:rsid w:val="00726035"/>
    <w:rsid w:val="007369F2"/>
    <w:rsid w:val="00740BC7"/>
    <w:rsid w:val="007413AF"/>
    <w:rsid w:val="00742A9A"/>
    <w:rsid w:val="0075213D"/>
    <w:rsid w:val="00752AFB"/>
    <w:rsid w:val="007548A2"/>
    <w:rsid w:val="00762625"/>
    <w:rsid w:val="0077022B"/>
    <w:rsid w:val="00771C15"/>
    <w:rsid w:val="00772905"/>
    <w:rsid w:val="00773207"/>
    <w:rsid w:val="00773232"/>
    <w:rsid w:val="007732F7"/>
    <w:rsid w:val="00782F68"/>
    <w:rsid w:val="00793A64"/>
    <w:rsid w:val="007A04A8"/>
    <w:rsid w:val="007A2D83"/>
    <w:rsid w:val="007B20EB"/>
    <w:rsid w:val="007B73CC"/>
    <w:rsid w:val="007C00F0"/>
    <w:rsid w:val="007D63FC"/>
    <w:rsid w:val="007E5810"/>
    <w:rsid w:val="007E607B"/>
    <w:rsid w:val="007E61A3"/>
    <w:rsid w:val="007E79B8"/>
    <w:rsid w:val="007F1DEC"/>
    <w:rsid w:val="007F2C78"/>
    <w:rsid w:val="0080060B"/>
    <w:rsid w:val="00810A05"/>
    <w:rsid w:val="00814E9A"/>
    <w:rsid w:val="00825641"/>
    <w:rsid w:val="00833D66"/>
    <w:rsid w:val="00836181"/>
    <w:rsid w:val="00841683"/>
    <w:rsid w:val="008426B6"/>
    <w:rsid w:val="0085059E"/>
    <w:rsid w:val="00853239"/>
    <w:rsid w:val="00870395"/>
    <w:rsid w:val="0087228C"/>
    <w:rsid w:val="0087551E"/>
    <w:rsid w:val="008764B5"/>
    <w:rsid w:val="00876BC2"/>
    <w:rsid w:val="0087786D"/>
    <w:rsid w:val="00877EBE"/>
    <w:rsid w:val="0088566B"/>
    <w:rsid w:val="008902C4"/>
    <w:rsid w:val="00892B0E"/>
    <w:rsid w:val="008943E7"/>
    <w:rsid w:val="00895722"/>
    <w:rsid w:val="00896F47"/>
    <w:rsid w:val="00897FEA"/>
    <w:rsid w:val="008A014F"/>
    <w:rsid w:val="008A24F3"/>
    <w:rsid w:val="008A66FA"/>
    <w:rsid w:val="008C090A"/>
    <w:rsid w:val="008C3337"/>
    <w:rsid w:val="008D12BA"/>
    <w:rsid w:val="008D1AF6"/>
    <w:rsid w:val="008D2B0A"/>
    <w:rsid w:val="008D395D"/>
    <w:rsid w:val="008E009E"/>
    <w:rsid w:val="008E1946"/>
    <w:rsid w:val="008E3D67"/>
    <w:rsid w:val="008E7684"/>
    <w:rsid w:val="008F2712"/>
    <w:rsid w:val="008F7753"/>
    <w:rsid w:val="00901DC7"/>
    <w:rsid w:val="00906BC6"/>
    <w:rsid w:val="009143FE"/>
    <w:rsid w:val="00922640"/>
    <w:rsid w:val="00927058"/>
    <w:rsid w:val="00927C24"/>
    <w:rsid w:val="00930B73"/>
    <w:rsid w:val="00934346"/>
    <w:rsid w:val="00935F89"/>
    <w:rsid w:val="00936FFB"/>
    <w:rsid w:val="00943FFE"/>
    <w:rsid w:val="00947B87"/>
    <w:rsid w:val="009603F5"/>
    <w:rsid w:val="00966C54"/>
    <w:rsid w:val="00972625"/>
    <w:rsid w:val="00974289"/>
    <w:rsid w:val="00976C42"/>
    <w:rsid w:val="00977263"/>
    <w:rsid w:val="00977349"/>
    <w:rsid w:val="00981E3C"/>
    <w:rsid w:val="0098471C"/>
    <w:rsid w:val="009851E0"/>
    <w:rsid w:val="00990557"/>
    <w:rsid w:val="00993D55"/>
    <w:rsid w:val="00994F25"/>
    <w:rsid w:val="009978F2"/>
    <w:rsid w:val="009A0C26"/>
    <w:rsid w:val="009A1202"/>
    <w:rsid w:val="009A61EF"/>
    <w:rsid w:val="009A76CC"/>
    <w:rsid w:val="009A7733"/>
    <w:rsid w:val="009B077E"/>
    <w:rsid w:val="009B2724"/>
    <w:rsid w:val="009B3B58"/>
    <w:rsid w:val="009B7C9F"/>
    <w:rsid w:val="009D0A2C"/>
    <w:rsid w:val="009D265D"/>
    <w:rsid w:val="009D370F"/>
    <w:rsid w:val="009D5658"/>
    <w:rsid w:val="009D5B72"/>
    <w:rsid w:val="009D7714"/>
    <w:rsid w:val="009F025A"/>
    <w:rsid w:val="009F204F"/>
    <w:rsid w:val="009F56CF"/>
    <w:rsid w:val="00A014A4"/>
    <w:rsid w:val="00A0346A"/>
    <w:rsid w:val="00A0473F"/>
    <w:rsid w:val="00A04B3F"/>
    <w:rsid w:val="00A05724"/>
    <w:rsid w:val="00A223B4"/>
    <w:rsid w:val="00A23BE3"/>
    <w:rsid w:val="00A25C73"/>
    <w:rsid w:val="00A2623C"/>
    <w:rsid w:val="00A30E75"/>
    <w:rsid w:val="00A3249F"/>
    <w:rsid w:val="00A35B16"/>
    <w:rsid w:val="00A41C2E"/>
    <w:rsid w:val="00A45788"/>
    <w:rsid w:val="00A52200"/>
    <w:rsid w:val="00A5281C"/>
    <w:rsid w:val="00A57258"/>
    <w:rsid w:val="00A57291"/>
    <w:rsid w:val="00A62236"/>
    <w:rsid w:val="00A623A3"/>
    <w:rsid w:val="00A658C2"/>
    <w:rsid w:val="00A70A91"/>
    <w:rsid w:val="00A848A1"/>
    <w:rsid w:val="00A92431"/>
    <w:rsid w:val="00A92D10"/>
    <w:rsid w:val="00AA0739"/>
    <w:rsid w:val="00AA582F"/>
    <w:rsid w:val="00AA7DB8"/>
    <w:rsid w:val="00AB19F6"/>
    <w:rsid w:val="00AB1E0E"/>
    <w:rsid w:val="00AE0B7F"/>
    <w:rsid w:val="00AE0FFA"/>
    <w:rsid w:val="00AF0099"/>
    <w:rsid w:val="00AF0645"/>
    <w:rsid w:val="00B04B7A"/>
    <w:rsid w:val="00B07B38"/>
    <w:rsid w:val="00B1282D"/>
    <w:rsid w:val="00B17551"/>
    <w:rsid w:val="00B32A23"/>
    <w:rsid w:val="00B360DD"/>
    <w:rsid w:val="00B403DA"/>
    <w:rsid w:val="00B40CFD"/>
    <w:rsid w:val="00B433DD"/>
    <w:rsid w:val="00B43F96"/>
    <w:rsid w:val="00B50ABD"/>
    <w:rsid w:val="00B50ABF"/>
    <w:rsid w:val="00B5261A"/>
    <w:rsid w:val="00B57AEE"/>
    <w:rsid w:val="00B704EB"/>
    <w:rsid w:val="00B711F0"/>
    <w:rsid w:val="00B71FA2"/>
    <w:rsid w:val="00B74818"/>
    <w:rsid w:val="00B74A67"/>
    <w:rsid w:val="00B848C9"/>
    <w:rsid w:val="00B84C65"/>
    <w:rsid w:val="00B85CB2"/>
    <w:rsid w:val="00B8613E"/>
    <w:rsid w:val="00BA2021"/>
    <w:rsid w:val="00BA4D76"/>
    <w:rsid w:val="00BB2F5A"/>
    <w:rsid w:val="00BB54D8"/>
    <w:rsid w:val="00BB6553"/>
    <w:rsid w:val="00BB7C56"/>
    <w:rsid w:val="00BC28A6"/>
    <w:rsid w:val="00BD139F"/>
    <w:rsid w:val="00BD1EF2"/>
    <w:rsid w:val="00BD3B66"/>
    <w:rsid w:val="00BD4FB3"/>
    <w:rsid w:val="00BE023D"/>
    <w:rsid w:val="00BE6056"/>
    <w:rsid w:val="00BF175E"/>
    <w:rsid w:val="00BF3535"/>
    <w:rsid w:val="00BF5D95"/>
    <w:rsid w:val="00C013CE"/>
    <w:rsid w:val="00C017D5"/>
    <w:rsid w:val="00C0320E"/>
    <w:rsid w:val="00C035C5"/>
    <w:rsid w:val="00C03F72"/>
    <w:rsid w:val="00C107F5"/>
    <w:rsid w:val="00C10E01"/>
    <w:rsid w:val="00C11C32"/>
    <w:rsid w:val="00C1272B"/>
    <w:rsid w:val="00C13708"/>
    <w:rsid w:val="00C3038C"/>
    <w:rsid w:val="00C317DD"/>
    <w:rsid w:val="00C43725"/>
    <w:rsid w:val="00C517F6"/>
    <w:rsid w:val="00C52D00"/>
    <w:rsid w:val="00C54B63"/>
    <w:rsid w:val="00C62149"/>
    <w:rsid w:val="00C71CAA"/>
    <w:rsid w:val="00C75433"/>
    <w:rsid w:val="00C765AE"/>
    <w:rsid w:val="00C921B1"/>
    <w:rsid w:val="00C94FEA"/>
    <w:rsid w:val="00CA0624"/>
    <w:rsid w:val="00CA1EAD"/>
    <w:rsid w:val="00CA2E37"/>
    <w:rsid w:val="00CB6B92"/>
    <w:rsid w:val="00CC056D"/>
    <w:rsid w:val="00CC0E93"/>
    <w:rsid w:val="00CC1DB7"/>
    <w:rsid w:val="00CC2455"/>
    <w:rsid w:val="00CC5C89"/>
    <w:rsid w:val="00CC5F34"/>
    <w:rsid w:val="00CD28D5"/>
    <w:rsid w:val="00CD33E1"/>
    <w:rsid w:val="00CE0C61"/>
    <w:rsid w:val="00CE33F9"/>
    <w:rsid w:val="00CE479B"/>
    <w:rsid w:val="00CE521A"/>
    <w:rsid w:val="00CE72FB"/>
    <w:rsid w:val="00CF037D"/>
    <w:rsid w:val="00CF2EE5"/>
    <w:rsid w:val="00CF6466"/>
    <w:rsid w:val="00CF65E2"/>
    <w:rsid w:val="00CF6962"/>
    <w:rsid w:val="00CF6CE4"/>
    <w:rsid w:val="00D02A98"/>
    <w:rsid w:val="00D072C6"/>
    <w:rsid w:val="00D07747"/>
    <w:rsid w:val="00D10EAE"/>
    <w:rsid w:val="00D12368"/>
    <w:rsid w:val="00D14E2B"/>
    <w:rsid w:val="00D20359"/>
    <w:rsid w:val="00D21B66"/>
    <w:rsid w:val="00D23C15"/>
    <w:rsid w:val="00D31C3F"/>
    <w:rsid w:val="00D353AD"/>
    <w:rsid w:val="00D37BAE"/>
    <w:rsid w:val="00D420BA"/>
    <w:rsid w:val="00D459F7"/>
    <w:rsid w:val="00D51744"/>
    <w:rsid w:val="00D54435"/>
    <w:rsid w:val="00D60D1A"/>
    <w:rsid w:val="00D61E10"/>
    <w:rsid w:val="00D65134"/>
    <w:rsid w:val="00D6628E"/>
    <w:rsid w:val="00D70E4E"/>
    <w:rsid w:val="00D73885"/>
    <w:rsid w:val="00D8200D"/>
    <w:rsid w:val="00D9279F"/>
    <w:rsid w:val="00D94C8F"/>
    <w:rsid w:val="00D97C7E"/>
    <w:rsid w:val="00DA043B"/>
    <w:rsid w:val="00DA1DED"/>
    <w:rsid w:val="00DA4AA7"/>
    <w:rsid w:val="00DB1911"/>
    <w:rsid w:val="00DB3B2C"/>
    <w:rsid w:val="00DB4ED4"/>
    <w:rsid w:val="00DC1EB2"/>
    <w:rsid w:val="00DC5150"/>
    <w:rsid w:val="00DD181B"/>
    <w:rsid w:val="00DD5D6B"/>
    <w:rsid w:val="00DD7326"/>
    <w:rsid w:val="00DD77BE"/>
    <w:rsid w:val="00DD7BC4"/>
    <w:rsid w:val="00DE26BA"/>
    <w:rsid w:val="00DE567B"/>
    <w:rsid w:val="00DF0E42"/>
    <w:rsid w:val="00DF448D"/>
    <w:rsid w:val="00DF7C78"/>
    <w:rsid w:val="00E0080F"/>
    <w:rsid w:val="00E052B2"/>
    <w:rsid w:val="00E067DA"/>
    <w:rsid w:val="00E141A6"/>
    <w:rsid w:val="00E20226"/>
    <w:rsid w:val="00E25C78"/>
    <w:rsid w:val="00E30484"/>
    <w:rsid w:val="00E32CBA"/>
    <w:rsid w:val="00E36106"/>
    <w:rsid w:val="00E40769"/>
    <w:rsid w:val="00E43F57"/>
    <w:rsid w:val="00E44E09"/>
    <w:rsid w:val="00E508A9"/>
    <w:rsid w:val="00E5480A"/>
    <w:rsid w:val="00E55CF7"/>
    <w:rsid w:val="00E61D83"/>
    <w:rsid w:val="00E65D28"/>
    <w:rsid w:val="00E71FE8"/>
    <w:rsid w:val="00E72D90"/>
    <w:rsid w:val="00E747C1"/>
    <w:rsid w:val="00E74A86"/>
    <w:rsid w:val="00E74DDE"/>
    <w:rsid w:val="00E800B7"/>
    <w:rsid w:val="00E82E09"/>
    <w:rsid w:val="00E87352"/>
    <w:rsid w:val="00E8761B"/>
    <w:rsid w:val="00E90CC1"/>
    <w:rsid w:val="00E969A0"/>
    <w:rsid w:val="00E974E3"/>
    <w:rsid w:val="00EA5624"/>
    <w:rsid w:val="00EB0296"/>
    <w:rsid w:val="00EB0C42"/>
    <w:rsid w:val="00EB481D"/>
    <w:rsid w:val="00EB5C80"/>
    <w:rsid w:val="00EB71E7"/>
    <w:rsid w:val="00EC58D6"/>
    <w:rsid w:val="00EC733C"/>
    <w:rsid w:val="00ED39ED"/>
    <w:rsid w:val="00EE0FBA"/>
    <w:rsid w:val="00EE12CC"/>
    <w:rsid w:val="00EE42FD"/>
    <w:rsid w:val="00EE4D10"/>
    <w:rsid w:val="00EF3CE8"/>
    <w:rsid w:val="00EF3F67"/>
    <w:rsid w:val="00EF5977"/>
    <w:rsid w:val="00F104B0"/>
    <w:rsid w:val="00F10DDE"/>
    <w:rsid w:val="00F161ED"/>
    <w:rsid w:val="00F26D7A"/>
    <w:rsid w:val="00F31A40"/>
    <w:rsid w:val="00F345DB"/>
    <w:rsid w:val="00F4662E"/>
    <w:rsid w:val="00F46DE9"/>
    <w:rsid w:val="00F507CE"/>
    <w:rsid w:val="00F56F2A"/>
    <w:rsid w:val="00F577DF"/>
    <w:rsid w:val="00F60428"/>
    <w:rsid w:val="00F709EF"/>
    <w:rsid w:val="00F755ED"/>
    <w:rsid w:val="00F75B35"/>
    <w:rsid w:val="00F76B55"/>
    <w:rsid w:val="00F8159E"/>
    <w:rsid w:val="00F81BD7"/>
    <w:rsid w:val="00F83BF8"/>
    <w:rsid w:val="00FA1A51"/>
    <w:rsid w:val="00FA20AA"/>
    <w:rsid w:val="00FA6056"/>
    <w:rsid w:val="00FB1697"/>
    <w:rsid w:val="00FB2F99"/>
    <w:rsid w:val="00FB43A7"/>
    <w:rsid w:val="00FB4A80"/>
    <w:rsid w:val="00FC060A"/>
    <w:rsid w:val="00FC3F41"/>
    <w:rsid w:val="00FC5C24"/>
    <w:rsid w:val="00FD0805"/>
    <w:rsid w:val="00FD54FD"/>
    <w:rsid w:val="00FD7421"/>
    <w:rsid w:val="00FD793B"/>
    <w:rsid w:val="00FE4166"/>
    <w:rsid w:val="00FF1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F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F5"/>
    <w:rPr>
      <w:rFonts w:ascii="Times New Roman" w:eastAsia="Times New Roman" w:hAnsi="Times New Roman"/>
      <w:sz w:val="24"/>
      <w:szCs w:val="24"/>
    </w:rPr>
  </w:style>
  <w:style w:type="paragraph" w:styleId="1">
    <w:name w:val="heading 1"/>
    <w:basedOn w:val="a"/>
    <w:next w:val="a"/>
    <w:link w:val="10"/>
    <w:qFormat/>
    <w:locked/>
    <w:rsid w:val="00DA4A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0146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link w:val="50"/>
    <w:uiPriority w:val="99"/>
    <w:qFormat/>
    <w:rsid w:val="00793A6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793A64"/>
    <w:rPr>
      <w:rFonts w:ascii="Times New Roman" w:hAnsi="Times New Roman" w:cs="Times New Roman"/>
      <w:b/>
      <w:bCs/>
      <w:sz w:val="20"/>
      <w:szCs w:val="20"/>
      <w:lang w:eastAsia="ru-RU"/>
    </w:rPr>
  </w:style>
  <w:style w:type="paragraph" w:styleId="a3">
    <w:name w:val="footer"/>
    <w:basedOn w:val="a"/>
    <w:link w:val="a4"/>
    <w:uiPriority w:val="99"/>
    <w:rsid w:val="004542BD"/>
    <w:pPr>
      <w:tabs>
        <w:tab w:val="center" w:pos="4677"/>
        <w:tab w:val="right" w:pos="9355"/>
      </w:tabs>
    </w:pPr>
  </w:style>
  <w:style w:type="character" w:customStyle="1" w:styleId="a4">
    <w:name w:val="Нижний колонтитул Знак"/>
    <w:link w:val="a3"/>
    <w:uiPriority w:val="99"/>
    <w:locked/>
    <w:rsid w:val="004542BD"/>
    <w:rPr>
      <w:rFonts w:ascii="Times New Roman" w:hAnsi="Times New Roman" w:cs="Times New Roman"/>
      <w:sz w:val="24"/>
      <w:szCs w:val="24"/>
      <w:lang w:eastAsia="ru-RU"/>
    </w:rPr>
  </w:style>
  <w:style w:type="paragraph" w:styleId="a5">
    <w:name w:val="Body Text"/>
    <w:basedOn w:val="a"/>
    <w:link w:val="a6"/>
    <w:uiPriority w:val="99"/>
    <w:rsid w:val="004542BD"/>
    <w:pPr>
      <w:jc w:val="center"/>
    </w:pPr>
  </w:style>
  <w:style w:type="character" w:customStyle="1" w:styleId="a6">
    <w:name w:val="Основной текст Знак"/>
    <w:link w:val="a5"/>
    <w:uiPriority w:val="99"/>
    <w:locked/>
    <w:rsid w:val="004542BD"/>
    <w:rPr>
      <w:rFonts w:ascii="Times New Roman" w:hAnsi="Times New Roman" w:cs="Times New Roman"/>
      <w:sz w:val="20"/>
      <w:szCs w:val="20"/>
      <w:lang w:eastAsia="ru-RU"/>
    </w:rPr>
  </w:style>
  <w:style w:type="paragraph" w:customStyle="1" w:styleId="-">
    <w:name w:val="Контракт-пункт"/>
    <w:basedOn w:val="a"/>
    <w:uiPriority w:val="99"/>
    <w:rsid w:val="004542BD"/>
    <w:pPr>
      <w:numPr>
        <w:ilvl w:val="1"/>
        <w:numId w:val="1"/>
      </w:numPr>
      <w:jc w:val="both"/>
    </w:pPr>
  </w:style>
  <w:style w:type="paragraph" w:customStyle="1" w:styleId="-1">
    <w:name w:val="Контракт-раздел"/>
    <w:basedOn w:val="a"/>
    <w:next w:val="-"/>
    <w:uiPriority w:val="99"/>
    <w:rsid w:val="004542BD"/>
    <w:pPr>
      <w:keepNext/>
      <w:tabs>
        <w:tab w:val="num" w:pos="360"/>
        <w:tab w:val="left" w:pos="540"/>
      </w:tabs>
      <w:suppressAutoHyphens/>
      <w:spacing w:before="360" w:after="120"/>
      <w:ind w:left="360" w:hanging="360"/>
      <w:jc w:val="center"/>
      <w:outlineLvl w:val="3"/>
    </w:pPr>
    <w:rPr>
      <w:b/>
      <w:bCs/>
      <w:caps/>
      <w:smallCaps/>
    </w:rPr>
  </w:style>
  <w:style w:type="paragraph" w:customStyle="1" w:styleId="-0">
    <w:name w:val="Контракт-подподпункт"/>
    <w:basedOn w:val="a"/>
    <w:uiPriority w:val="99"/>
    <w:rsid w:val="004542BD"/>
    <w:pPr>
      <w:numPr>
        <w:ilvl w:val="2"/>
        <w:numId w:val="1"/>
      </w:numPr>
      <w:jc w:val="both"/>
    </w:pPr>
  </w:style>
  <w:style w:type="paragraph" w:customStyle="1" w:styleId="Style3">
    <w:name w:val="Style3"/>
    <w:basedOn w:val="a"/>
    <w:uiPriority w:val="99"/>
    <w:rsid w:val="004542BD"/>
    <w:pPr>
      <w:widowControl w:val="0"/>
      <w:autoSpaceDE w:val="0"/>
      <w:autoSpaceDN w:val="0"/>
      <w:adjustRightInd w:val="0"/>
    </w:pPr>
  </w:style>
  <w:style w:type="character" w:customStyle="1" w:styleId="FontStyle20">
    <w:name w:val="Font Style20"/>
    <w:uiPriority w:val="99"/>
    <w:rsid w:val="004542BD"/>
    <w:rPr>
      <w:rFonts w:ascii="Times New Roman" w:hAnsi="Times New Roman" w:cs="Times New Roman"/>
      <w:sz w:val="18"/>
      <w:szCs w:val="18"/>
    </w:rPr>
  </w:style>
  <w:style w:type="character" w:styleId="a7">
    <w:name w:val="Emphasis"/>
    <w:uiPriority w:val="99"/>
    <w:qFormat/>
    <w:rsid w:val="004542BD"/>
    <w:rPr>
      <w:i/>
      <w:iCs/>
    </w:rPr>
  </w:style>
  <w:style w:type="paragraph" w:customStyle="1" w:styleId="ConsPlusNonformat">
    <w:name w:val="ConsPlusNonformat"/>
    <w:uiPriority w:val="99"/>
    <w:rsid w:val="004542BD"/>
    <w:pPr>
      <w:widowControl w:val="0"/>
      <w:autoSpaceDE w:val="0"/>
      <w:autoSpaceDN w:val="0"/>
      <w:adjustRightInd w:val="0"/>
    </w:pPr>
    <w:rPr>
      <w:rFonts w:ascii="Courier New" w:eastAsia="Times New Roman" w:hAnsi="Courier New" w:cs="Courier New"/>
    </w:rPr>
  </w:style>
  <w:style w:type="paragraph" w:styleId="a8">
    <w:name w:val="Body Text Indent"/>
    <w:basedOn w:val="a"/>
    <w:link w:val="a9"/>
    <w:uiPriority w:val="99"/>
    <w:rsid w:val="004542BD"/>
    <w:pPr>
      <w:ind w:firstLine="708"/>
    </w:pPr>
  </w:style>
  <w:style w:type="character" w:customStyle="1" w:styleId="a9">
    <w:name w:val="Основной текст с отступом Знак"/>
    <w:link w:val="a8"/>
    <w:uiPriority w:val="99"/>
    <w:locked/>
    <w:rsid w:val="004542BD"/>
    <w:rPr>
      <w:rFonts w:ascii="Times New Roman" w:hAnsi="Times New Roman" w:cs="Times New Roman"/>
      <w:sz w:val="24"/>
      <w:szCs w:val="24"/>
      <w:lang w:eastAsia="ru-RU"/>
    </w:rPr>
  </w:style>
  <w:style w:type="table" w:styleId="aa">
    <w:name w:val="Table Grid"/>
    <w:basedOn w:val="a1"/>
    <w:uiPriority w:val="99"/>
    <w:rsid w:val="004542B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4542BD"/>
    <w:pPr>
      <w:tabs>
        <w:tab w:val="center" w:pos="4677"/>
        <w:tab w:val="right" w:pos="9355"/>
      </w:tabs>
    </w:pPr>
  </w:style>
  <w:style w:type="character" w:customStyle="1" w:styleId="ac">
    <w:name w:val="Верхний колонтитул Знак"/>
    <w:link w:val="ab"/>
    <w:uiPriority w:val="99"/>
    <w:locked/>
    <w:rsid w:val="004542BD"/>
    <w:rPr>
      <w:rFonts w:ascii="Times New Roman" w:hAnsi="Times New Roman" w:cs="Times New Roman"/>
      <w:sz w:val="24"/>
      <w:szCs w:val="24"/>
      <w:lang w:eastAsia="ru-RU"/>
    </w:rPr>
  </w:style>
  <w:style w:type="character" w:styleId="ad">
    <w:name w:val="Placeholder Text"/>
    <w:uiPriority w:val="99"/>
    <w:semiHidden/>
    <w:rsid w:val="004542BD"/>
    <w:rPr>
      <w:color w:val="808080"/>
    </w:rPr>
  </w:style>
  <w:style w:type="paragraph" w:styleId="ae">
    <w:name w:val="Balloon Text"/>
    <w:basedOn w:val="a"/>
    <w:link w:val="af"/>
    <w:uiPriority w:val="99"/>
    <w:semiHidden/>
    <w:rsid w:val="004542BD"/>
    <w:rPr>
      <w:rFonts w:ascii="Tahoma" w:hAnsi="Tahoma" w:cs="Tahoma"/>
      <w:sz w:val="16"/>
      <w:szCs w:val="16"/>
    </w:rPr>
  </w:style>
  <w:style w:type="character" w:customStyle="1" w:styleId="af">
    <w:name w:val="Текст выноски Знак"/>
    <w:link w:val="ae"/>
    <w:uiPriority w:val="99"/>
    <w:semiHidden/>
    <w:locked/>
    <w:rsid w:val="004542BD"/>
    <w:rPr>
      <w:rFonts w:ascii="Tahoma" w:hAnsi="Tahoma" w:cs="Tahoma"/>
      <w:sz w:val="16"/>
      <w:szCs w:val="16"/>
      <w:lang w:eastAsia="ru-RU"/>
    </w:rPr>
  </w:style>
  <w:style w:type="character" w:customStyle="1" w:styleId="style4">
    <w:name w:val="style4"/>
    <w:basedOn w:val="a0"/>
    <w:uiPriority w:val="99"/>
    <w:rsid w:val="00793A64"/>
  </w:style>
  <w:style w:type="paragraph" w:styleId="af0">
    <w:name w:val="No Spacing"/>
    <w:qFormat/>
    <w:rsid w:val="00077113"/>
    <w:rPr>
      <w:rFonts w:cs="Calibri"/>
      <w:sz w:val="22"/>
      <w:szCs w:val="22"/>
      <w:lang w:eastAsia="en-US"/>
    </w:rPr>
  </w:style>
  <w:style w:type="paragraph" w:styleId="af1">
    <w:name w:val="List Paragraph"/>
    <w:basedOn w:val="a"/>
    <w:uiPriority w:val="99"/>
    <w:qFormat/>
    <w:rsid w:val="00077113"/>
    <w:pPr>
      <w:spacing w:after="200" w:line="276" w:lineRule="auto"/>
      <w:ind w:left="720"/>
    </w:pPr>
    <w:rPr>
      <w:rFonts w:ascii="Calibri" w:eastAsia="Calibri" w:hAnsi="Calibri" w:cs="Calibri"/>
      <w:sz w:val="22"/>
      <w:szCs w:val="22"/>
      <w:lang w:eastAsia="en-US"/>
    </w:rPr>
  </w:style>
  <w:style w:type="paragraph" w:styleId="af2">
    <w:name w:val="footnote text"/>
    <w:basedOn w:val="a"/>
    <w:link w:val="af3"/>
    <w:uiPriority w:val="99"/>
    <w:semiHidden/>
    <w:rsid w:val="00372FAE"/>
    <w:rPr>
      <w:sz w:val="20"/>
      <w:szCs w:val="20"/>
    </w:rPr>
  </w:style>
  <w:style w:type="character" w:customStyle="1" w:styleId="af3">
    <w:name w:val="Текст сноски Знак"/>
    <w:link w:val="af2"/>
    <w:uiPriority w:val="99"/>
    <w:semiHidden/>
    <w:locked/>
    <w:rsid w:val="00372FAE"/>
    <w:rPr>
      <w:rFonts w:ascii="Times New Roman" w:hAnsi="Times New Roman" w:cs="Times New Roman"/>
      <w:sz w:val="20"/>
      <w:szCs w:val="20"/>
      <w:lang w:eastAsia="ru-RU"/>
    </w:rPr>
  </w:style>
  <w:style w:type="character" w:styleId="af4">
    <w:name w:val="footnote reference"/>
    <w:uiPriority w:val="99"/>
    <w:semiHidden/>
    <w:rsid w:val="00372FAE"/>
    <w:rPr>
      <w:vertAlign w:val="superscript"/>
    </w:rPr>
  </w:style>
  <w:style w:type="paragraph" w:styleId="af5">
    <w:name w:val="Normal (Web)"/>
    <w:basedOn w:val="a"/>
    <w:uiPriority w:val="99"/>
    <w:rsid w:val="00074831"/>
    <w:pPr>
      <w:spacing w:before="100" w:beforeAutospacing="1" w:after="100" w:afterAutospacing="1"/>
    </w:pPr>
    <w:rPr>
      <w:rFonts w:eastAsia="Calibri"/>
    </w:rPr>
  </w:style>
  <w:style w:type="character" w:styleId="af6">
    <w:name w:val="Hyperlink"/>
    <w:uiPriority w:val="99"/>
    <w:rsid w:val="00074831"/>
    <w:rPr>
      <w:color w:val="0000FF"/>
      <w:u w:val="single"/>
    </w:rPr>
  </w:style>
  <w:style w:type="paragraph" w:customStyle="1" w:styleId="af7">
    <w:name w:val="Знак"/>
    <w:basedOn w:val="a"/>
    <w:uiPriority w:val="99"/>
    <w:rsid w:val="00FA20AA"/>
    <w:pPr>
      <w:spacing w:after="160" w:line="240" w:lineRule="exact"/>
    </w:pPr>
    <w:rPr>
      <w:rFonts w:ascii="Verdana" w:eastAsia="Calibri" w:hAnsi="Verdana" w:cs="Verdana"/>
      <w:sz w:val="20"/>
      <w:szCs w:val="20"/>
      <w:lang w:val="en-US" w:eastAsia="en-US"/>
    </w:rPr>
  </w:style>
  <w:style w:type="paragraph" w:customStyle="1" w:styleId="af8">
    <w:name w:val="Таблица текст"/>
    <w:basedOn w:val="a"/>
    <w:uiPriority w:val="99"/>
    <w:rsid w:val="005A1D81"/>
    <w:pPr>
      <w:spacing w:before="40" w:after="40"/>
      <w:ind w:left="57" w:right="57"/>
    </w:pPr>
  </w:style>
  <w:style w:type="character" w:customStyle="1" w:styleId="Tahoma">
    <w:name w:val="Основной текст + Tahoma"/>
    <w:aliases w:val="8 pt"/>
    <w:uiPriority w:val="99"/>
    <w:rsid w:val="000D7653"/>
    <w:rPr>
      <w:rFonts w:ascii="Tahoma" w:hAnsi="Tahoma" w:cs="Tahoma"/>
      <w:color w:val="000000"/>
      <w:spacing w:val="0"/>
      <w:w w:val="100"/>
      <w:position w:val="0"/>
      <w:sz w:val="16"/>
      <w:szCs w:val="16"/>
      <w:u w:val="none"/>
      <w:lang w:val="ru-RU" w:eastAsia="ru-RU"/>
    </w:rPr>
  </w:style>
  <w:style w:type="paragraph" w:customStyle="1" w:styleId="21">
    <w:name w:val="Список 21"/>
    <w:basedOn w:val="a"/>
    <w:uiPriority w:val="99"/>
    <w:rsid w:val="000D7653"/>
    <w:pPr>
      <w:numPr>
        <w:numId w:val="7"/>
      </w:numPr>
      <w:tabs>
        <w:tab w:val="num" w:pos="360"/>
      </w:tabs>
      <w:spacing w:line="360" w:lineRule="auto"/>
      <w:ind w:left="0" w:firstLine="851"/>
      <w:jc w:val="both"/>
    </w:pPr>
    <w:rPr>
      <w:rFonts w:eastAsia="Calibri"/>
    </w:rPr>
  </w:style>
  <w:style w:type="paragraph" w:customStyle="1" w:styleId="11">
    <w:name w:val="Знак1"/>
    <w:basedOn w:val="a"/>
    <w:uiPriority w:val="99"/>
    <w:rsid w:val="00BD1EF2"/>
    <w:pPr>
      <w:spacing w:after="160" w:line="240" w:lineRule="exact"/>
    </w:pPr>
    <w:rPr>
      <w:rFonts w:ascii="Verdana" w:eastAsia="Calibri" w:hAnsi="Verdana" w:cs="Verdana"/>
      <w:sz w:val="20"/>
      <w:szCs w:val="20"/>
      <w:lang w:val="en-US" w:eastAsia="en-US"/>
    </w:rPr>
  </w:style>
  <w:style w:type="paragraph" w:customStyle="1" w:styleId="WW-BodyText2123456789">
    <w:name w:val="WW-Body Text 2123456789"/>
    <w:basedOn w:val="a"/>
    <w:rsid w:val="007C00F0"/>
    <w:pPr>
      <w:suppressAutoHyphens/>
      <w:ind w:firstLine="708"/>
      <w:jc w:val="both"/>
    </w:pPr>
    <w:rPr>
      <w:sz w:val="25"/>
      <w:szCs w:val="20"/>
      <w:lang w:eastAsia="ar-SA"/>
    </w:rPr>
  </w:style>
  <w:style w:type="paragraph" w:customStyle="1" w:styleId="Default">
    <w:name w:val="Default"/>
    <w:rsid w:val="00BE6056"/>
    <w:pPr>
      <w:autoSpaceDE w:val="0"/>
      <w:autoSpaceDN w:val="0"/>
      <w:adjustRightInd w:val="0"/>
    </w:pPr>
    <w:rPr>
      <w:rFonts w:ascii="Times New Roman" w:eastAsiaTheme="minorHAnsi" w:hAnsi="Times New Roman"/>
      <w:color w:val="000000"/>
      <w:sz w:val="24"/>
      <w:szCs w:val="24"/>
      <w:lang w:eastAsia="en-US"/>
    </w:rPr>
  </w:style>
  <w:style w:type="paragraph" w:customStyle="1" w:styleId="210">
    <w:name w:val="Основной текст с отступом 21"/>
    <w:basedOn w:val="a"/>
    <w:rsid w:val="00C107F5"/>
    <w:pPr>
      <w:widowControl w:val="0"/>
      <w:ind w:firstLine="567"/>
      <w:jc w:val="both"/>
    </w:pPr>
    <w:rPr>
      <w:sz w:val="22"/>
      <w:szCs w:val="20"/>
      <w:lang w:eastAsia="zh-CN"/>
    </w:rPr>
  </w:style>
  <w:style w:type="character" w:customStyle="1" w:styleId="20">
    <w:name w:val="Заголовок 2 Знак"/>
    <w:basedOn w:val="a0"/>
    <w:link w:val="2"/>
    <w:semiHidden/>
    <w:rsid w:val="00014646"/>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DA4AA7"/>
    <w:rPr>
      <w:rFonts w:asciiTheme="majorHAnsi" w:eastAsiaTheme="majorEastAsia" w:hAnsiTheme="majorHAnsi" w:cstheme="majorBidi"/>
      <w:color w:val="365F91" w:themeColor="accent1" w:themeShade="BF"/>
      <w:sz w:val="32"/>
      <w:szCs w:val="32"/>
    </w:rPr>
  </w:style>
  <w:style w:type="character" w:styleId="af9">
    <w:name w:val="FollowedHyperlink"/>
    <w:basedOn w:val="a0"/>
    <w:uiPriority w:val="99"/>
    <w:semiHidden/>
    <w:unhideWhenUsed/>
    <w:rsid w:val="00EF5977"/>
    <w:rPr>
      <w:color w:val="800080" w:themeColor="followedHyperlink"/>
      <w:u w:val="single"/>
    </w:rPr>
  </w:style>
  <w:style w:type="character" w:styleId="afa">
    <w:name w:val="annotation reference"/>
    <w:basedOn w:val="a0"/>
    <w:uiPriority w:val="99"/>
    <w:semiHidden/>
    <w:unhideWhenUsed/>
    <w:rsid w:val="00A92D10"/>
    <w:rPr>
      <w:sz w:val="16"/>
      <w:szCs w:val="16"/>
    </w:rPr>
  </w:style>
  <w:style w:type="paragraph" w:styleId="afb">
    <w:name w:val="annotation text"/>
    <w:basedOn w:val="a"/>
    <w:link w:val="afc"/>
    <w:uiPriority w:val="99"/>
    <w:semiHidden/>
    <w:unhideWhenUsed/>
    <w:rsid w:val="00A92D10"/>
    <w:rPr>
      <w:sz w:val="20"/>
      <w:szCs w:val="20"/>
    </w:rPr>
  </w:style>
  <w:style w:type="character" w:customStyle="1" w:styleId="afc">
    <w:name w:val="Текст примечания Знак"/>
    <w:basedOn w:val="a0"/>
    <w:link w:val="afb"/>
    <w:uiPriority w:val="99"/>
    <w:semiHidden/>
    <w:rsid w:val="00A92D10"/>
    <w:rPr>
      <w:rFonts w:ascii="Times New Roman" w:eastAsia="Times New Roman" w:hAnsi="Times New Roman"/>
    </w:rPr>
  </w:style>
  <w:style w:type="paragraph" w:styleId="afd">
    <w:name w:val="annotation subject"/>
    <w:basedOn w:val="afb"/>
    <w:next w:val="afb"/>
    <w:link w:val="afe"/>
    <w:uiPriority w:val="99"/>
    <w:semiHidden/>
    <w:unhideWhenUsed/>
    <w:rsid w:val="00A92D10"/>
    <w:rPr>
      <w:b/>
      <w:bCs/>
    </w:rPr>
  </w:style>
  <w:style w:type="character" w:customStyle="1" w:styleId="afe">
    <w:name w:val="Тема примечания Знак"/>
    <w:basedOn w:val="afc"/>
    <w:link w:val="afd"/>
    <w:uiPriority w:val="99"/>
    <w:semiHidden/>
    <w:rsid w:val="00A92D10"/>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F5"/>
    <w:rPr>
      <w:rFonts w:ascii="Times New Roman" w:eastAsia="Times New Roman" w:hAnsi="Times New Roman"/>
      <w:sz w:val="24"/>
      <w:szCs w:val="24"/>
    </w:rPr>
  </w:style>
  <w:style w:type="paragraph" w:styleId="1">
    <w:name w:val="heading 1"/>
    <w:basedOn w:val="a"/>
    <w:next w:val="a"/>
    <w:link w:val="10"/>
    <w:qFormat/>
    <w:locked/>
    <w:rsid w:val="00DA4A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0146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link w:val="50"/>
    <w:uiPriority w:val="99"/>
    <w:qFormat/>
    <w:rsid w:val="00793A6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793A64"/>
    <w:rPr>
      <w:rFonts w:ascii="Times New Roman" w:hAnsi="Times New Roman" w:cs="Times New Roman"/>
      <w:b/>
      <w:bCs/>
      <w:sz w:val="20"/>
      <w:szCs w:val="20"/>
      <w:lang w:eastAsia="ru-RU"/>
    </w:rPr>
  </w:style>
  <w:style w:type="paragraph" w:styleId="a3">
    <w:name w:val="footer"/>
    <w:basedOn w:val="a"/>
    <w:link w:val="a4"/>
    <w:uiPriority w:val="99"/>
    <w:rsid w:val="004542BD"/>
    <w:pPr>
      <w:tabs>
        <w:tab w:val="center" w:pos="4677"/>
        <w:tab w:val="right" w:pos="9355"/>
      </w:tabs>
    </w:pPr>
  </w:style>
  <w:style w:type="character" w:customStyle="1" w:styleId="a4">
    <w:name w:val="Нижний колонтитул Знак"/>
    <w:link w:val="a3"/>
    <w:uiPriority w:val="99"/>
    <w:locked/>
    <w:rsid w:val="004542BD"/>
    <w:rPr>
      <w:rFonts w:ascii="Times New Roman" w:hAnsi="Times New Roman" w:cs="Times New Roman"/>
      <w:sz w:val="24"/>
      <w:szCs w:val="24"/>
      <w:lang w:eastAsia="ru-RU"/>
    </w:rPr>
  </w:style>
  <w:style w:type="paragraph" w:styleId="a5">
    <w:name w:val="Body Text"/>
    <w:basedOn w:val="a"/>
    <w:link w:val="a6"/>
    <w:uiPriority w:val="99"/>
    <w:rsid w:val="004542BD"/>
    <w:pPr>
      <w:jc w:val="center"/>
    </w:pPr>
  </w:style>
  <w:style w:type="character" w:customStyle="1" w:styleId="a6">
    <w:name w:val="Основной текст Знак"/>
    <w:link w:val="a5"/>
    <w:uiPriority w:val="99"/>
    <w:locked/>
    <w:rsid w:val="004542BD"/>
    <w:rPr>
      <w:rFonts w:ascii="Times New Roman" w:hAnsi="Times New Roman" w:cs="Times New Roman"/>
      <w:sz w:val="20"/>
      <w:szCs w:val="20"/>
      <w:lang w:eastAsia="ru-RU"/>
    </w:rPr>
  </w:style>
  <w:style w:type="paragraph" w:customStyle="1" w:styleId="-">
    <w:name w:val="Контракт-пункт"/>
    <w:basedOn w:val="a"/>
    <w:uiPriority w:val="99"/>
    <w:rsid w:val="004542BD"/>
    <w:pPr>
      <w:numPr>
        <w:ilvl w:val="1"/>
        <w:numId w:val="1"/>
      </w:numPr>
      <w:jc w:val="both"/>
    </w:pPr>
  </w:style>
  <w:style w:type="paragraph" w:customStyle="1" w:styleId="-1">
    <w:name w:val="Контракт-раздел"/>
    <w:basedOn w:val="a"/>
    <w:next w:val="-"/>
    <w:uiPriority w:val="99"/>
    <w:rsid w:val="004542BD"/>
    <w:pPr>
      <w:keepNext/>
      <w:tabs>
        <w:tab w:val="num" w:pos="360"/>
        <w:tab w:val="left" w:pos="540"/>
      </w:tabs>
      <w:suppressAutoHyphens/>
      <w:spacing w:before="360" w:after="120"/>
      <w:ind w:left="360" w:hanging="360"/>
      <w:jc w:val="center"/>
      <w:outlineLvl w:val="3"/>
    </w:pPr>
    <w:rPr>
      <w:b/>
      <w:bCs/>
      <w:caps/>
      <w:smallCaps/>
    </w:rPr>
  </w:style>
  <w:style w:type="paragraph" w:customStyle="1" w:styleId="-0">
    <w:name w:val="Контракт-подподпункт"/>
    <w:basedOn w:val="a"/>
    <w:uiPriority w:val="99"/>
    <w:rsid w:val="004542BD"/>
    <w:pPr>
      <w:numPr>
        <w:ilvl w:val="2"/>
        <w:numId w:val="1"/>
      </w:numPr>
      <w:jc w:val="both"/>
    </w:pPr>
  </w:style>
  <w:style w:type="paragraph" w:customStyle="1" w:styleId="Style3">
    <w:name w:val="Style3"/>
    <w:basedOn w:val="a"/>
    <w:uiPriority w:val="99"/>
    <w:rsid w:val="004542BD"/>
    <w:pPr>
      <w:widowControl w:val="0"/>
      <w:autoSpaceDE w:val="0"/>
      <w:autoSpaceDN w:val="0"/>
      <w:adjustRightInd w:val="0"/>
    </w:pPr>
  </w:style>
  <w:style w:type="character" w:customStyle="1" w:styleId="FontStyle20">
    <w:name w:val="Font Style20"/>
    <w:uiPriority w:val="99"/>
    <w:rsid w:val="004542BD"/>
    <w:rPr>
      <w:rFonts w:ascii="Times New Roman" w:hAnsi="Times New Roman" w:cs="Times New Roman"/>
      <w:sz w:val="18"/>
      <w:szCs w:val="18"/>
    </w:rPr>
  </w:style>
  <w:style w:type="character" w:styleId="a7">
    <w:name w:val="Emphasis"/>
    <w:uiPriority w:val="99"/>
    <w:qFormat/>
    <w:rsid w:val="004542BD"/>
    <w:rPr>
      <w:i/>
      <w:iCs/>
    </w:rPr>
  </w:style>
  <w:style w:type="paragraph" w:customStyle="1" w:styleId="ConsPlusNonformat">
    <w:name w:val="ConsPlusNonformat"/>
    <w:uiPriority w:val="99"/>
    <w:rsid w:val="004542BD"/>
    <w:pPr>
      <w:widowControl w:val="0"/>
      <w:autoSpaceDE w:val="0"/>
      <w:autoSpaceDN w:val="0"/>
      <w:adjustRightInd w:val="0"/>
    </w:pPr>
    <w:rPr>
      <w:rFonts w:ascii="Courier New" w:eastAsia="Times New Roman" w:hAnsi="Courier New" w:cs="Courier New"/>
    </w:rPr>
  </w:style>
  <w:style w:type="paragraph" w:styleId="a8">
    <w:name w:val="Body Text Indent"/>
    <w:basedOn w:val="a"/>
    <w:link w:val="a9"/>
    <w:uiPriority w:val="99"/>
    <w:rsid w:val="004542BD"/>
    <w:pPr>
      <w:ind w:firstLine="708"/>
    </w:pPr>
  </w:style>
  <w:style w:type="character" w:customStyle="1" w:styleId="a9">
    <w:name w:val="Основной текст с отступом Знак"/>
    <w:link w:val="a8"/>
    <w:uiPriority w:val="99"/>
    <w:locked/>
    <w:rsid w:val="004542BD"/>
    <w:rPr>
      <w:rFonts w:ascii="Times New Roman" w:hAnsi="Times New Roman" w:cs="Times New Roman"/>
      <w:sz w:val="24"/>
      <w:szCs w:val="24"/>
      <w:lang w:eastAsia="ru-RU"/>
    </w:rPr>
  </w:style>
  <w:style w:type="table" w:styleId="aa">
    <w:name w:val="Table Grid"/>
    <w:basedOn w:val="a1"/>
    <w:uiPriority w:val="99"/>
    <w:rsid w:val="004542B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4542BD"/>
    <w:pPr>
      <w:tabs>
        <w:tab w:val="center" w:pos="4677"/>
        <w:tab w:val="right" w:pos="9355"/>
      </w:tabs>
    </w:pPr>
  </w:style>
  <w:style w:type="character" w:customStyle="1" w:styleId="ac">
    <w:name w:val="Верхний колонтитул Знак"/>
    <w:link w:val="ab"/>
    <w:uiPriority w:val="99"/>
    <w:locked/>
    <w:rsid w:val="004542BD"/>
    <w:rPr>
      <w:rFonts w:ascii="Times New Roman" w:hAnsi="Times New Roman" w:cs="Times New Roman"/>
      <w:sz w:val="24"/>
      <w:szCs w:val="24"/>
      <w:lang w:eastAsia="ru-RU"/>
    </w:rPr>
  </w:style>
  <w:style w:type="character" w:styleId="ad">
    <w:name w:val="Placeholder Text"/>
    <w:uiPriority w:val="99"/>
    <w:semiHidden/>
    <w:rsid w:val="004542BD"/>
    <w:rPr>
      <w:color w:val="808080"/>
    </w:rPr>
  </w:style>
  <w:style w:type="paragraph" w:styleId="ae">
    <w:name w:val="Balloon Text"/>
    <w:basedOn w:val="a"/>
    <w:link w:val="af"/>
    <w:uiPriority w:val="99"/>
    <w:semiHidden/>
    <w:rsid w:val="004542BD"/>
    <w:rPr>
      <w:rFonts w:ascii="Tahoma" w:hAnsi="Tahoma" w:cs="Tahoma"/>
      <w:sz w:val="16"/>
      <w:szCs w:val="16"/>
    </w:rPr>
  </w:style>
  <w:style w:type="character" w:customStyle="1" w:styleId="af">
    <w:name w:val="Текст выноски Знак"/>
    <w:link w:val="ae"/>
    <w:uiPriority w:val="99"/>
    <w:semiHidden/>
    <w:locked/>
    <w:rsid w:val="004542BD"/>
    <w:rPr>
      <w:rFonts w:ascii="Tahoma" w:hAnsi="Tahoma" w:cs="Tahoma"/>
      <w:sz w:val="16"/>
      <w:szCs w:val="16"/>
      <w:lang w:eastAsia="ru-RU"/>
    </w:rPr>
  </w:style>
  <w:style w:type="character" w:customStyle="1" w:styleId="style4">
    <w:name w:val="style4"/>
    <w:basedOn w:val="a0"/>
    <w:uiPriority w:val="99"/>
    <w:rsid w:val="00793A64"/>
  </w:style>
  <w:style w:type="paragraph" w:styleId="af0">
    <w:name w:val="No Spacing"/>
    <w:qFormat/>
    <w:rsid w:val="00077113"/>
    <w:rPr>
      <w:rFonts w:cs="Calibri"/>
      <w:sz w:val="22"/>
      <w:szCs w:val="22"/>
      <w:lang w:eastAsia="en-US"/>
    </w:rPr>
  </w:style>
  <w:style w:type="paragraph" w:styleId="af1">
    <w:name w:val="List Paragraph"/>
    <w:basedOn w:val="a"/>
    <w:uiPriority w:val="99"/>
    <w:qFormat/>
    <w:rsid w:val="00077113"/>
    <w:pPr>
      <w:spacing w:after="200" w:line="276" w:lineRule="auto"/>
      <w:ind w:left="720"/>
    </w:pPr>
    <w:rPr>
      <w:rFonts w:ascii="Calibri" w:eastAsia="Calibri" w:hAnsi="Calibri" w:cs="Calibri"/>
      <w:sz w:val="22"/>
      <w:szCs w:val="22"/>
      <w:lang w:eastAsia="en-US"/>
    </w:rPr>
  </w:style>
  <w:style w:type="paragraph" w:styleId="af2">
    <w:name w:val="footnote text"/>
    <w:basedOn w:val="a"/>
    <w:link w:val="af3"/>
    <w:uiPriority w:val="99"/>
    <w:semiHidden/>
    <w:rsid w:val="00372FAE"/>
    <w:rPr>
      <w:sz w:val="20"/>
      <w:szCs w:val="20"/>
    </w:rPr>
  </w:style>
  <w:style w:type="character" w:customStyle="1" w:styleId="af3">
    <w:name w:val="Текст сноски Знак"/>
    <w:link w:val="af2"/>
    <w:uiPriority w:val="99"/>
    <w:semiHidden/>
    <w:locked/>
    <w:rsid w:val="00372FAE"/>
    <w:rPr>
      <w:rFonts w:ascii="Times New Roman" w:hAnsi="Times New Roman" w:cs="Times New Roman"/>
      <w:sz w:val="20"/>
      <w:szCs w:val="20"/>
      <w:lang w:eastAsia="ru-RU"/>
    </w:rPr>
  </w:style>
  <w:style w:type="character" w:styleId="af4">
    <w:name w:val="footnote reference"/>
    <w:uiPriority w:val="99"/>
    <w:semiHidden/>
    <w:rsid w:val="00372FAE"/>
    <w:rPr>
      <w:vertAlign w:val="superscript"/>
    </w:rPr>
  </w:style>
  <w:style w:type="paragraph" w:styleId="af5">
    <w:name w:val="Normal (Web)"/>
    <w:basedOn w:val="a"/>
    <w:uiPriority w:val="99"/>
    <w:rsid w:val="00074831"/>
    <w:pPr>
      <w:spacing w:before="100" w:beforeAutospacing="1" w:after="100" w:afterAutospacing="1"/>
    </w:pPr>
    <w:rPr>
      <w:rFonts w:eastAsia="Calibri"/>
    </w:rPr>
  </w:style>
  <w:style w:type="character" w:styleId="af6">
    <w:name w:val="Hyperlink"/>
    <w:uiPriority w:val="99"/>
    <w:rsid w:val="00074831"/>
    <w:rPr>
      <w:color w:val="0000FF"/>
      <w:u w:val="single"/>
    </w:rPr>
  </w:style>
  <w:style w:type="paragraph" w:customStyle="1" w:styleId="af7">
    <w:name w:val="Знак"/>
    <w:basedOn w:val="a"/>
    <w:uiPriority w:val="99"/>
    <w:rsid w:val="00FA20AA"/>
    <w:pPr>
      <w:spacing w:after="160" w:line="240" w:lineRule="exact"/>
    </w:pPr>
    <w:rPr>
      <w:rFonts w:ascii="Verdana" w:eastAsia="Calibri" w:hAnsi="Verdana" w:cs="Verdana"/>
      <w:sz w:val="20"/>
      <w:szCs w:val="20"/>
      <w:lang w:val="en-US" w:eastAsia="en-US"/>
    </w:rPr>
  </w:style>
  <w:style w:type="paragraph" w:customStyle="1" w:styleId="af8">
    <w:name w:val="Таблица текст"/>
    <w:basedOn w:val="a"/>
    <w:uiPriority w:val="99"/>
    <w:rsid w:val="005A1D81"/>
    <w:pPr>
      <w:spacing w:before="40" w:after="40"/>
      <w:ind w:left="57" w:right="57"/>
    </w:pPr>
  </w:style>
  <w:style w:type="character" w:customStyle="1" w:styleId="Tahoma">
    <w:name w:val="Основной текст + Tahoma"/>
    <w:aliases w:val="8 pt"/>
    <w:uiPriority w:val="99"/>
    <w:rsid w:val="000D7653"/>
    <w:rPr>
      <w:rFonts w:ascii="Tahoma" w:hAnsi="Tahoma" w:cs="Tahoma"/>
      <w:color w:val="000000"/>
      <w:spacing w:val="0"/>
      <w:w w:val="100"/>
      <w:position w:val="0"/>
      <w:sz w:val="16"/>
      <w:szCs w:val="16"/>
      <w:u w:val="none"/>
      <w:lang w:val="ru-RU" w:eastAsia="ru-RU"/>
    </w:rPr>
  </w:style>
  <w:style w:type="paragraph" w:customStyle="1" w:styleId="21">
    <w:name w:val="Список 21"/>
    <w:basedOn w:val="a"/>
    <w:uiPriority w:val="99"/>
    <w:rsid w:val="000D7653"/>
    <w:pPr>
      <w:numPr>
        <w:numId w:val="7"/>
      </w:numPr>
      <w:tabs>
        <w:tab w:val="num" w:pos="360"/>
      </w:tabs>
      <w:spacing w:line="360" w:lineRule="auto"/>
      <w:ind w:left="0" w:firstLine="851"/>
      <w:jc w:val="both"/>
    </w:pPr>
    <w:rPr>
      <w:rFonts w:eastAsia="Calibri"/>
    </w:rPr>
  </w:style>
  <w:style w:type="paragraph" w:customStyle="1" w:styleId="11">
    <w:name w:val="Знак1"/>
    <w:basedOn w:val="a"/>
    <w:uiPriority w:val="99"/>
    <w:rsid w:val="00BD1EF2"/>
    <w:pPr>
      <w:spacing w:after="160" w:line="240" w:lineRule="exact"/>
    </w:pPr>
    <w:rPr>
      <w:rFonts w:ascii="Verdana" w:eastAsia="Calibri" w:hAnsi="Verdana" w:cs="Verdana"/>
      <w:sz w:val="20"/>
      <w:szCs w:val="20"/>
      <w:lang w:val="en-US" w:eastAsia="en-US"/>
    </w:rPr>
  </w:style>
  <w:style w:type="paragraph" w:customStyle="1" w:styleId="WW-BodyText2123456789">
    <w:name w:val="WW-Body Text 2123456789"/>
    <w:basedOn w:val="a"/>
    <w:rsid w:val="007C00F0"/>
    <w:pPr>
      <w:suppressAutoHyphens/>
      <w:ind w:firstLine="708"/>
      <w:jc w:val="both"/>
    </w:pPr>
    <w:rPr>
      <w:sz w:val="25"/>
      <w:szCs w:val="20"/>
      <w:lang w:eastAsia="ar-SA"/>
    </w:rPr>
  </w:style>
  <w:style w:type="paragraph" w:customStyle="1" w:styleId="Default">
    <w:name w:val="Default"/>
    <w:rsid w:val="00BE6056"/>
    <w:pPr>
      <w:autoSpaceDE w:val="0"/>
      <w:autoSpaceDN w:val="0"/>
      <w:adjustRightInd w:val="0"/>
    </w:pPr>
    <w:rPr>
      <w:rFonts w:ascii="Times New Roman" w:eastAsiaTheme="minorHAnsi" w:hAnsi="Times New Roman"/>
      <w:color w:val="000000"/>
      <w:sz w:val="24"/>
      <w:szCs w:val="24"/>
      <w:lang w:eastAsia="en-US"/>
    </w:rPr>
  </w:style>
  <w:style w:type="paragraph" w:customStyle="1" w:styleId="210">
    <w:name w:val="Основной текст с отступом 21"/>
    <w:basedOn w:val="a"/>
    <w:rsid w:val="00C107F5"/>
    <w:pPr>
      <w:widowControl w:val="0"/>
      <w:ind w:firstLine="567"/>
      <w:jc w:val="both"/>
    </w:pPr>
    <w:rPr>
      <w:sz w:val="22"/>
      <w:szCs w:val="20"/>
      <w:lang w:eastAsia="zh-CN"/>
    </w:rPr>
  </w:style>
  <w:style w:type="character" w:customStyle="1" w:styleId="20">
    <w:name w:val="Заголовок 2 Знак"/>
    <w:basedOn w:val="a0"/>
    <w:link w:val="2"/>
    <w:semiHidden/>
    <w:rsid w:val="00014646"/>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DA4AA7"/>
    <w:rPr>
      <w:rFonts w:asciiTheme="majorHAnsi" w:eastAsiaTheme="majorEastAsia" w:hAnsiTheme="majorHAnsi" w:cstheme="majorBidi"/>
      <w:color w:val="365F91" w:themeColor="accent1" w:themeShade="BF"/>
      <w:sz w:val="32"/>
      <w:szCs w:val="32"/>
    </w:rPr>
  </w:style>
  <w:style w:type="character" w:styleId="af9">
    <w:name w:val="FollowedHyperlink"/>
    <w:basedOn w:val="a0"/>
    <w:uiPriority w:val="99"/>
    <w:semiHidden/>
    <w:unhideWhenUsed/>
    <w:rsid w:val="00EF5977"/>
    <w:rPr>
      <w:color w:val="800080" w:themeColor="followedHyperlink"/>
      <w:u w:val="single"/>
    </w:rPr>
  </w:style>
  <w:style w:type="character" w:styleId="afa">
    <w:name w:val="annotation reference"/>
    <w:basedOn w:val="a0"/>
    <w:uiPriority w:val="99"/>
    <w:semiHidden/>
    <w:unhideWhenUsed/>
    <w:rsid w:val="00A92D10"/>
    <w:rPr>
      <w:sz w:val="16"/>
      <w:szCs w:val="16"/>
    </w:rPr>
  </w:style>
  <w:style w:type="paragraph" w:styleId="afb">
    <w:name w:val="annotation text"/>
    <w:basedOn w:val="a"/>
    <w:link w:val="afc"/>
    <w:uiPriority w:val="99"/>
    <w:semiHidden/>
    <w:unhideWhenUsed/>
    <w:rsid w:val="00A92D10"/>
    <w:rPr>
      <w:sz w:val="20"/>
      <w:szCs w:val="20"/>
    </w:rPr>
  </w:style>
  <w:style w:type="character" w:customStyle="1" w:styleId="afc">
    <w:name w:val="Текст примечания Знак"/>
    <w:basedOn w:val="a0"/>
    <w:link w:val="afb"/>
    <w:uiPriority w:val="99"/>
    <w:semiHidden/>
    <w:rsid w:val="00A92D10"/>
    <w:rPr>
      <w:rFonts w:ascii="Times New Roman" w:eastAsia="Times New Roman" w:hAnsi="Times New Roman"/>
    </w:rPr>
  </w:style>
  <w:style w:type="paragraph" w:styleId="afd">
    <w:name w:val="annotation subject"/>
    <w:basedOn w:val="afb"/>
    <w:next w:val="afb"/>
    <w:link w:val="afe"/>
    <w:uiPriority w:val="99"/>
    <w:semiHidden/>
    <w:unhideWhenUsed/>
    <w:rsid w:val="00A92D10"/>
    <w:rPr>
      <w:b/>
      <w:bCs/>
    </w:rPr>
  </w:style>
  <w:style w:type="character" w:customStyle="1" w:styleId="afe">
    <w:name w:val="Тема примечания Знак"/>
    <w:basedOn w:val="afc"/>
    <w:link w:val="afd"/>
    <w:uiPriority w:val="99"/>
    <w:semiHidden/>
    <w:rsid w:val="00A92D1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9483">
      <w:bodyDiv w:val="1"/>
      <w:marLeft w:val="0"/>
      <w:marRight w:val="0"/>
      <w:marTop w:val="0"/>
      <w:marBottom w:val="0"/>
      <w:divBdr>
        <w:top w:val="none" w:sz="0" w:space="0" w:color="auto"/>
        <w:left w:val="none" w:sz="0" w:space="0" w:color="auto"/>
        <w:bottom w:val="none" w:sz="0" w:space="0" w:color="auto"/>
        <w:right w:val="none" w:sz="0" w:space="0" w:color="auto"/>
      </w:divBdr>
    </w:div>
    <w:div w:id="157695201">
      <w:marLeft w:val="0"/>
      <w:marRight w:val="0"/>
      <w:marTop w:val="0"/>
      <w:marBottom w:val="0"/>
      <w:divBdr>
        <w:top w:val="none" w:sz="0" w:space="0" w:color="auto"/>
        <w:left w:val="none" w:sz="0" w:space="0" w:color="auto"/>
        <w:bottom w:val="none" w:sz="0" w:space="0" w:color="auto"/>
        <w:right w:val="none" w:sz="0" w:space="0" w:color="auto"/>
      </w:divBdr>
    </w:div>
    <w:div w:id="650065934">
      <w:bodyDiv w:val="1"/>
      <w:marLeft w:val="0"/>
      <w:marRight w:val="0"/>
      <w:marTop w:val="0"/>
      <w:marBottom w:val="0"/>
      <w:divBdr>
        <w:top w:val="none" w:sz="0" w:space="0" w:color="auto"/>
        <w:left w:val="none" w:sz="0" w:space="0" w:color="auto"/>
        <w:bottom w:val="none" w:sz="0" w:space="0" w:color="auto"/>
        <w:right w:val="none" w:sz="0" w:space="0" w:color="auto"/>
      </w:divBdr>
    </w:div>
    <w:div w:id="13381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62D2-73F7-4E4E-B571-13196815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2201</Words>
  <Characters>15526</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Договор на поставку товаров №</vt:lpstr>
    </vt:vector>
  </TitlesOfParts>
  <Company>RePack by SPecialiST</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поставку товаров №</dc:title>
  <dc:creator>Бобовников Павел Геннадьевич</dc:creator>
  <cp:lastModifiedBy>Красько Ирина Львовна</cp:lastModifiedBy>
  <cp:revision>4</cp:revision>
  <cp:lastPrinted>2018-11-21T10:10:00Z</cp:lastPrinted>
  <dcterms:created xsi:type="dcterms:W3CDTF">2022-03-02T13:16:00Z</dcterms:created>
  <dcterms:modified xsi:type="dcterms:W3CDTF">2022-03-03T06:39:00Z</dcterms:modified>
</cp:coreProperties>
</file>