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46" w:rsidRPr="00C06A99" w:rsidRDefault="00027846" w:rsidP="00027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40000"/>
          <w:sz w:val="15"/>
          <w:szCs w:val="15"/>
          <w:lang w:eastAsia="ru-RU"/>
        </w:rPr>
      </w:pPr>
      <w:r w:rsidRPr="00C06A99">
        <w:rPr>
          <w:rFonts w:ascii="Times New Roman" w:eastAsia="Times New Roman" w:hAnsi="Times New Roman" w:cs="Times New Roman"/>
          <w:sz w:val="15"/>
          <w:szCs w:val="15"/>
          <w:lang w:eastAsia="ru-RU"/>
        </w:rPr>
        <w:fldChar w:fldCharType="begin"/>
      </w:r>
      <w:r w:rsidRPr="00C06A99">
        <w:rPr>
          <w:rFonts w:ascii="Times New Roman" w:eastAsia="Times New Roman" w:hAnsi="Times New Roman" w:cs="Times New Roman"/>
          <w:sz w:val="15"/>
          <w:szCs w:val="15"/>
          <w:lang w:eastAsia="ru-RU"/>
        </w:rPr>
        <w:instrText xml:space="preserve"> HYPERLINK "http://www.technosphera.ru/" \t "_top" </w:instrText>
      </w:r>
      <w:r w:rsidRPr="00C06A99">
        <w:rPr>
          <w:rFonts w:ascii="Times New Roman" w:eastAsia="Times New Roman" w:hAnsi="Times New Roman" w:cs="Times New Roman"/>
          <w:sz w:val="15"/>
          <w:szCs w:val="15"/>
          <w:lang w:eastAsia="ru-RU"/>
        </w:rPr>
        <w:fldChar w:fldCharType="separate"/>
      </w:r>
    </w:p>
    <w:p w:rsidR="00027846" w:rsidRDefault="00027846" w:rsidP="000278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en-US" w:eastAsia="ru-RU"/>
          <w14:textOutline w14:w="5270" w14:cap="flat" w14:cmpd="sng" w14:algn="ctr">
            <w14:noFill/>
            <w14:prstDash w14:val="solid"/>
            <w14:round/>
          </w14:textOutline>
        </w:rPr>
      </w:pPr>
      <w:r w:rsidRPr="00C06A99">
        <w:rPr>
          <w:rFonts w:ascii="Times New Roman" w:eastAsia="Times New Roman" w:hAnsi="Times New Roman" w:cs="Times New Roman"/>
          <w:sz w:val="15"/>
          <w:szCs w:val="15"/>
          <w:lang w:eastAsia="ru-RU"/>
        </w:rPr>
        <w:fldChar w:fldCharType="end"/>
      </w:r>
    </w:p>
    <w:p w:rsidR="00027846" w:rsidRPr="00027846" w:rsidRDefault="00027846" w:rsidP="00027846">
      <w:pPr>
        <w:pStyle w:val="a6"/>
        <w:pBdr>
          <w:bottom w:val="none" w:sz="0" w:space="0" w:color="auto"/>
        </w:pBdr>
        <w:ind w:left="0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F243E" w:themeColor="text2" w:themeShade="80"/>
          <w:sz w:val="32"/>
          <w:szCs w:val="32"/>
          <w:lang w:val="en-US" w:eastAsia="ru-RU"/>
          <w14:textOutline w14:w="5270" w14:cap="flat" w14:cmpd="sng" w14:algn="ctr">
            <w14:noFill/>
            <w14:prstDash w14:val="solid"/>
            <w14:round/>
          </w14:textOutline>
        </w:rPr>
      </w:pPr>
      <w:r w:rsidRPr="00C06A99">
        <w:rPr>
          <w:rFonts w:ascii="Times New Roman" w:eastAsia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3D31486" wp14:editId="43C73032">
            <wp:simplePos x="0" y="0"/>
            <wp:positionH relativeFrom="column">
              <wp:posOffset>4251325</wp:posOffset>
            </wp:positionH>
            <wp:positionV relativeFrom="paragraph">
              <wp:posOffset>209550</wp:posOffset>
            </wp:positionV>
            <wp:extent cx="1659255" cy="466725"/>
            <wp:effectExtent l="209550" t="209550" r="207645" b="219075"/>
            <wp:wrapTight wrapText="bothSides">
              <wp:wrapPolygon edited="0">
                <wp:start x="-248" y="-9698"/>
                <wp:lineTo x="-2728" y="-7935"/>
                <wp:lineTo x="-2728" y="21159"/>
                <wp:lineTo x="-496" y="29094"/>
                <wp:lineTo x="-248" y="30857"/>
                <wp:lineTo x="21575" y="30857"/>
                <wp:lineTo x="21823" y="29094"/>
                <wp:lineTo x="24055" y="21159"/>
                <wp:lineTo x="24055" y="6171"/>
                <wp:lineTo x="21823" y="-7053"/>
                <wp:lineTo x="21575" y="-9698"/>
                <wp:lineTo x="-248" y="-969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46672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84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F243E" w:themeColor="text2" w:themeShade="80"/>
          <w:sz w:val="32"/>
          <w:szCs w:val="32"/>
          <w:lang w:val="en-US" w:eastAsia="ru-RU"/>
          <w14:textOutline w14:w="5270" w14:cap="flat" w14:cmpd="sng" w14:algn="ctr">
            <w14:noFill/>
            <w14:prstDash w14:val="solid"/>
            <w14:round/>
          </w14:textOutline>
        </w:rPr>
        <w:t>ABOUT THE PUBLISHING COMPANY "TECHNOSPHERA"</w:t>
      </w:r>
    </w:p>
    <w:p w:rsidR="00027846" w:rsidRPr="00027846" w:rsidRDefault="00027846" w:rsidP="00027846">
      <w:pPr>
        <w:pBdr>
          <w:bottom w:val="double" w:sz="4" w:space="1" w:color="808080" w:themeColor="background1" w:themeShade="80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27846" w:rsidRPr="00027846" w:rsidRDefault="00027846" w:rsidP="000278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27846" w:rsidRDefault="00027846" w:rsidP="00027846">
      <w:pPr>
        <w:spacing w:line="360" w:lineRule="auto"/>
        <w:jc w:val="both"/>
        <w:rPr>
          <w:rStyle w:val="norm"/>
          <w:lang w:val="en-US"/>
        </w:rPr>
      </w:pPr>
      <w:r>
        <w:rPr>
          <w:rStyle w:val="norm"/>
          <w:lang w:val="en-US"/>
        </w:rPr>
        <w:t xml:space="preserve">Publishing company «TECHNOSPHERA» was established in 1996. To company’s account there are hundreds of realized books and editorial projects, scientific </w:t>
      </w:r>
      <w:r>
        <w:rPr>
          <w:rStyle w:val="norm"/>
          <w:lang w:val="en-US"/>
        </w:rPr>
        <w:t xml:space="preserve">and technical </w:t>
      </w:r>
      <w:r>
        <w:rPr>
          <w:rStyle w:val="norm"/>
          <w:lang w:val="en-US"/>
        </w:rPr>
        <w:t>journals.</w:t>
      </w:r>
      <w:bookmarkStart w:id="0" w:name="_GoBack"/>
      <w:bookmarkEnd w:id="0"/>
    </w:p>
    <w:p w:rsidR="00027846" w:rsidRPr="00424889" w:rsidRDefault="00027846" w:rsidP="00027846">
      <w:pPr>
        <w:spacing w:line="360" w:lineRule="auto"/>
        <w:jc w:val="both"/>
        <w:rPr>
          <w:rStyle w:val="norm"/>
          <w:lang w:val="en-US"/>
        </w:rPr>
      </w:pPr>
      <w:r>
        <w:rPr>
          <w:rFonts w:ascii="Tahoma" w:hAnsi="Tahoma" w:cs="Tahoma"/>
          <w:sz w:val="21"/>
          <w:szCs w:val="21"/>
          <w:lang w:val="en-US"/>
        </w:rPr>
        <w:br/>
      </w:r>
      <w:r>
        <w:rPr>
          <w:rStyle w:val="norm"/>
          <w:lang w:val="en-US"/>
        </w:rPr>
        <w:t>Today editorial and publishing center is represented by:</w:t>
      </w:r>
    </w:p>
    <w:p w:rsidR="00027846" w:rsidRPr="00424889" w:rsidRDefault="00027846" w:rsidP="00027846">
      <w:pPr>
        <w:spacing w:line="360" w:lineRule="auto"/>
        <w:jc w:val="both"/>
        <w:rPr>
          <w:rStyle w:val="bold1"/>
          <w:lang w:val="en-US"/>
        </w:rPr>
      </w:pPr>
      <w:r>
        <w:rPr>
          <w:rFonts w:ascii="Tahoma" w:hAnsi="Tahoma" w:cs="Tahoma"/>
          <w:sz w:val="21"/>
          <w:szCs w:val="21"/>
          <w:lang w:val="en-US"/>
        </w:rPr>
        <w:br/>
      </w:r>
      <w:r>
        <w:rPr>
          <w:rStyle w:val="norm"/>
          <w:lang w:val="en-US"/>
        </w:rPr>
        <w:t xml:space="preserve">1. </w:t>
      </w:r>
      <w:r>
        <w:rPr>
          <w:rStyle w:val="bold1"/>
          <w:sz w:val="21"/>
          <w:szCs w:val="21"/>
          <w:lang w:val="en-US"/>
        </w:rPr>
        <w:t>Scientific and Technical Journals Editorial Staff</w:t>
      </w:r>
    </w:p>
    <w:p w:rsidR="00027846" w:rsidRPr="00424889" w:rsidRDefault="00027846" w:rsidP="00027846">
      <w:pPr>
        <w:spacing w:line="360" w:lineRule="auto"/>
        <w:jc w:val="both"/>
        <w:rPr>
          <w:lang w:val="en-US"/>
        </w:rPr>
      </w:pPr>
      <w:r>
        <w:rPr>
          <w:rFonts w:ascii="Tahoma" w:hAnsi="Tahoma" w:cs="Tahoma"/>
          <w:sz w:val="21"/>
          <w:szCs w:val="21"/>
          <w:lang w:val="en-US"/>
        </w:rPr>
        <w:t xml:space="preserve">2. </w:t>
      </w:r>
      <w:r>
        <w:rPr>
          <w:rStyle w:val="bold1"/>
          <w:sz w:val="21"/>
          <w:szCs w:val="21"/>
          <w:lang w:val="en-US"/>
        </w:rPr>
        <w:t xml:space="preserve">Book publisher </w:t>
      </w:r>
      <w:r>
        <w:rPr>
          <w:rStyle w:val="norm"/>
          <w:lang w:val="en-US"/>
        </w:rPr>
        <w:t>producing scientific-technical and educational materials in a wide range of science disciplines, from materials science and electronics to biology and medicine. At present the company introduced more than 20 topical series books</w:t>
      </w:r>
    </w:p>
    <w:p w:rsidR="00027846" w:rsidRDefault="00027846" w:rsidP="00027846">
      <w:pPr>
        <w:spacing w:line="360" w:lineRule="auto"/>
        <w:jc w:val="both"/>
        <w:rPr>
          <w:rFonts w:ascii="Tahoma" w:hAnsi="Tahoma" w:cs="Tahoma"/>
          <w:sz w:val="21"/>
          <w:szCs w:val="21"/>
          <w:lang w:val="en-US"/>
        </w:rPr>
      </w:pPr>
      <w:r>
        <w:rPr>
          <w:rFonts w:ascii="Tahoma" w:hAnsi="Tahoma" w:cs="Tahoma"/>
          <w:sz w:val="21"/>
          <w:szCs w:val="21"/>
          <w:lang w:val="en-US"/>
        </w:rPr>
        <w:t xml:space="preserve">3. </w:t>
      </w:r>
      <w:r>
        <w:rPr>
          <w:rStyle w:val="bold1"/>
          <w:sz w:val="21"/>
          <w:szCs w:val="21"/>
          <w:lang w:val="en-US"/>
        </w:rPr>
        <w:t>Full service advertising agency</w:t>
      </w:r>
      <w:r>
        <w:rPr>
          <w:rStyle w:val="norm"/>
          <w:lang w:val="en-US"/>
        </w:rPr>
        <w:t xml:space="preserve"> specializing on advertising services for high technology enterprises.</w:t>
      </w:r>
    </w:p>
    <w:p w:rsidR="00027846" w:rsidRPr="00424889" w:rsidRDefault="00027846" w:rsidP="00027846">
      <w:pPr>
        <w:spacing w:line="360" w:lineRule="auto"/>
        <w:jc w:val="both"/>
        <w:rPr>
          <w:rFonts w:ascii="Tahoma" w:hAnsi="Tahoma" w:cs="Tahoma"/>
          <w:b/>
          <w:sz w:val="21"/>
          <w:szCs w:val="21"/>
          <w:lang w:val="en-US"/>
        </w:rPr>
      </w:pPr>
      <w:r>
        <w:rPr>
          <w:rFonts w:ascii="Tahoma" w:hAnsi="Tahoma" w:cs="Tahoma"/>
          <w:b/>
          <w:sz w:val="21"/>
          <w:szCs w:val="21"/>
          <w:lang w:val="en-US"/>
        </w:rPr>
        <w:t>Address of the editorial office:</w:t>
      </w:r>
    </w:p>
    <w:p w:rsidR="00027846" w:rsidRDefault="00027846" w:rsidP="00027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val="en-US" w:eastAsia="ru-RU"/>
        </w:rPr>
      </w:pPr>
      <w:r>
        <w:rPr>
          <w:rFonts w:ascii="Tahoma" w:eastAsia="Times New Roman" w:hAnsi="Tahoma" w:cs="Tahoma"/>
          <w:sz w:val="21"/>
          <w:szCs w:val="21"/>
          <w:lang w:val="en-US" w:eastAsia="ru-RU"/>
        </w:rPr>
        <w:t>P.O. box 91, 125319</w:t>
      </w:r>
      <w:r>
        <w:rPr>
          <w:rFonts w:ascii="Tahoma" w:eastAsia="Times New Roman" w:hAnsi="Tahoma" w:cs="Tahoma"/>
          <w:sz w:val="21"/>
          <w:szCs w:val="21"/>
          <w:lang w:val="en-US" w:eastAsia="ru-RU"/>
        </w:rPr>
        <w:br/>
        <w:t>Moscow, Russia</w:t>
      </w:r>
      <w:r>
        <w:rPr>
          <w:rFonts w:ascii="Tahoma" w:eastAsia="Times New Roman" w:hAnsi="Tahoma" w:cs="Tahoma"/>
          <w:sz w:val="21"/>
          <w:szCs w:val="21"/>
          <w:lang w:val="en-US" w:eastAsia="ru-RU"/>
        </w:rPr>
        <w:br/>
      </w:r>
      <w:r>
        <w:rPr>
          <w:rFonts w:ascii="Tahoma" w:eastAsia="Times New Roman" w:hAnsi="Tahoma" w:cs="Tahoma"/>
          <w:sz w:val="21"/>
          <w:szCs w:val="21"/>
          <w:lang w:val="en-US" w:eastAsia="ru-RU"/>
        </w:rPr>
        <w:br/>
        <w:t>Tel. +7 (495) 234-01-10</w:t>
      </w:r>
      <w:r>
        <w:rPr>
          <w:rFonts w:ascii="Tahoma" w:eastAsia="Times New Roman" w:hAnsi="Tahoma" w:cs="Tahoma"/>
          <w:sz w:val="21"/>
          <w:szCs w:val="21"/>
          <w:lang w:val="en-US" w:eastAsia="ru-RU"/>
        </w:rPr>
        <w:br/>
        <w:t>Fax +7 (495) 956-33-46</w:t>
      </w:r>
      <w:r>
        <w:rPr>
          <w:rFonts w:ascii="Tahoma" w:eastAsia="Times New Roman" w:hAnsi="Tahoma" w:cs="Tahoma"/>
          <w:sz w:val="21"/>
          <w:szCs w:val="21"/>
          <w:lang w:val="en-US" w:eastAsia="ru-RU"/>
        </w:rPr>
        <w:br/>
        <w:t xml:space="preserve">E-mail </w:t>
      </w:r>
      <w:hyperlink r:id="rId6" w:tgtFrame="_top" w:history="1">
        <w:r>
          <w:rPr>
            <w:rStyle w:val="a5"/>
            <w:rFonts w:eastAsia="Times New Roman"/>
            <w:lang w:val="en-US" w:eastAsia="ru-RU"/>
          </w:rPr>
          <w:t>journal@electronics.ru</w:t>
        </w:r>
      </w:hyperlink>
      <w:r>
        <w:rPr>
          <w:rFonts w:ascii="Tahoma" w:eastAsia="Times New Roman" w:hAnsi="Tahoma" w:cs="Tahoma"/>
          <w:sz w:val="21"/>
          <w:szCs w:val="21"/>
          <w:lang w:val="en-US" w:eastAsia="ru-RU"/>
        </w:rPr>
        <w:t xml:space="preserve"> </w:t>
      </w:r>
    </w:p>
    <w:p w:rsidR="00027846" w:rsidRPr="00027846" w:rsidRDefault="00027846" w:rsidP="00027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1CFFFB1B" wp14:editId="23510417">
            <wp:extent cx="1171575" cy="446049"/>
            <wp:effectExtent l="0" t="0" r="0" b="0"/>
            <wp:docPr id="16" name="Рисунок 16" descr="http://www.technosphera.ru/images/adv/3/39_dprgl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chnosphera.ru/images/adv/3/39_dprgl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46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7616B28E" wp14:editId="5FCCE75F">
            <wp:extent cx="1062871" cy="457200"/>
            <wp:effectExtent l="0" t="0" r="4445" b="0"/>
            <wp:docPr id="15" name="Рисунок 15" descr="http://www.technosphera.ru/images/adv/3/42_gntaa.png?0.689290076584683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chnosphera.ru/images/adv/3/42_gntaa.png?0.689290076584683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626" cy="4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52D51608" wp14:editId="53BB07AC">
            <wp:extent cx="1276350" cy="443609"/>
            <wp:effectExtent l="0" t="0" r="0" b="0"/>
            <wp:docPr id="14" name="Рисунок 14" descr="http://www.technosphera.ru/images/adv/3/49_zrgag.png?0.933729785817803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echnosphera.ru/images/adv/3/49_zrgag.png?0.933729785817803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4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4922385C" wp14:editId="40D90A52">
            <wp:extent cx="995320" cy="685800"/>
            <wp:effectExtent l="0" t="0" r="0" b="0"/>
            <wp:docPr id="13" name="Рисунок 13" descr="http://www.technosphera.ru/images/adv/3/50_u2g7d.png?0.593323646203743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chnosphera.ru/images/adv/3/50_u2g7d.png?0.593323646203743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616DD104" wp14:editId="4CF86F81">
            <wp:extent cx="1085850" cy="646423"/>
            <wp:effectExtent l="0" t="0" r="0" b="1905"/>
            <wp:docPr id="12" name="Рисунок 12" descr="http://www.technosphera.ru/images/adv/3/82_g41pm.gif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echnosphera.ru/images/adv/3/82_g41pm.gif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24" cy="64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71DA74A9" wp14:editId="64BA7E90">
            <wp:extent cx="1222744" cy="662048"/>
            <wp:effectExtent l="0" t="0" r="0" b="5080"/>
            <wp:docPr id="11" name="Рисунок 11" descr="http://www.technosphera.ru/images/adv/3/54_czikw.png?0.0153993597227498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echnosphera.ru/images/adv/3/54_czikw.png?0.0153993597227498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937" cy="66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61964E3A" wp14:editId="5E43E0D5">
            <wp:extent cx="981075" cy="675985"/>
            <wp:effectExtent l="0" t="0" r="0" b="0"/>
            <wp:docPr id="10" name="Рисунок 10" descr="http://www.technosphera.ru/images/adv/3/51_yprc4.png?0.266411384890915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echnosphera.ru/images/adv/3/51_yprc4.png?0.266411384890915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7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6D153C71" wp14:editId="62BCBEEC">
            <wp:extent cx="1298613" cy="657225"/>
            <wp:effectExtent l="0" t="0" r="0" b="0"/>
            <wp:docPr id="9" name="Рисунок 9" descr="http://www.technosphera.ru/images/adv/3/52_lss5d.png?0.141586008106486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echnosphera.ru/images/adv/3/52_lss5d.png?0.141586008106486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613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7DF557F2" wp14:editId="483BD48D">
            <wp:extent cx="990600" cy="552450"/>
            <wp:effectExtent l="0" t="0" r="0" b="0"/>
            <wp:docPr id="8" name="Рисунок 8" descr="http://www.technosphera.ru/images/adv/3/53_u2hg3.png?0.411529940643476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echnosphera.ru/images/adv/3/53_u2hg3.png?0.411529940643476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3A5605F5" wp14:editId="112F4E97">
            <wp:extent cx="1009650" cy="590550"/>
            <wp:effectExtent l="0" t="0" r="0" b="0"/>
            <wp:docPr id="7" name="Рисунок 7" descr="http://www.technosphera.ru/images/adv/3/57_kzipd.png?0.909514177913906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echnosphera.ru/images/adv/3/57_kzipd.png?0.909514177913906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61" cy="59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5EE6AE60" wp14:editId="52BC8991">
            <wp:extent cx="1408245" cy="786810"/>
            <wp:effectExtent l="0" t="0" r="1905" b="0"/>
            <wp:docPr id="6" name="Рисунок 6" descr="http://www.technosphera.ru/images/adv/3/58_uw534.png?0.37120861964965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technosphera.ru/images/adv/3/58_uw534.png?0.37120861964965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325" cy="79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25F660B6" wp14:editId="77E8E235">
            <wp:extent cx="871870" cy="404037"/>
            <wp:effectExtent l="0" t="0" r="4445" b="0"/>
            <wp:docPr id="4" name="Рисунок 4" descr="http://www.technosphera.ru/images/adv/3/60_v7f8b.png?0.737620667179243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echnosphera.ru/images/adv/3/60_v7f8b.png?0.737620667179243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46" cy="41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3C3AFF05" wp14:editId="3E562EB8">
            <wp:extent cx="999460" cy="457200"/>
            <wp:effectExtent l="0" t="0" r="0" b="0"/>
            <wp:docPr id="2" name="Рисунок 2" descr="http://www.technosphera.ru/images/adv/3/68_litc4.png?0.748435289456637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technosphera.ru/images/adv/3/68_litc4.png?0.748435289456637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0B4B22C3" wp14:editId="5C81451E">
            <wp:extent cx="1169582" cy="452383"/>
            <wp:effectExtent l="0" t="0" r="0" b="5080"/>
            <wp:docPr id="5" name="Рисунок 5" descr="http://www.technosphera.ru/images/adv/3/59_nvtwt.png?0.428875125569419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technosphera.ru/images/adv/3/59_nvtwt.png?0.428875125569419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026" cy="4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40000"/>
          <w:sz w:val="15"/>
          <w:szCs w:val="15"/>
          <w:lang w:eastAsia="ru-RU"/>
        </w:rPr>
        <w:drawing>
          <wp:inline distT="0" distB="0" distL="0" distR="0" wp14:anchorId="6645652A" wp14:editId="0F46F139">
            <wp:extent cx="1105786" cy="759580"/>
            <wp:effectExtent l="0" t="0" r="0" b="2540"/>
            <wp:docPr id="3" name="Рисунок 3" descr="http://www.technosphera.ru/images/adv/3/61_jthgr.png?0.385475172518881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technosphera.ru/images/adv/3/61_jthgr.png?0.385475172518881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F77" w:rsidRPr="00027846" w:rsidRDefault="002B3F77">
      <w:pPr>
        <w:rPr>
          <w:lang w:val="en-US"/>
        </w:rPr>
      </w:pPr>
    </w:p>
    <w:sectPr w:rsidR="002B3F77" w:rsidRPr="0002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46"/>
    <w:rsid w:val="00027846"/>
    <w:rsid w:val="002B3F77"/>
    <w:rsid w:val="0089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">
    <w:name w:val="norm"/>
    <w:basedOn w:val="a0"/>
    <w:rsid w:val="00027846"/>
    <w:rPr>
      <w:rFonts w:ascii="Tahoma" w:hAnsi="Tahoma" w:cs="Tahoma" w:hint="default"/>
      <w:b w:val="0"/>
      <w:bCs w:val="0"/>
      <w:sz w:val="21"/>
      <w:szCs w:val="21"/>
    </w:rPr>
  </w:style>
  <w:style w:type="character" w:customStyle="1" w:styleId="bold1">
    <w:name w:val="bold1"/>
    <w:basedOn w:val="a0"/>
    <w:rsid w:val="00027846"/>
    <w:rPr>
      <w:rFonts w:ascii="Tahoma" w:hAnsi="Tahoma" w:cs="Tahoma" w:hint="default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02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8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27846"/>
    <w:rPr>
      <w:strike w:val="0"/>
      <w:dstrike w:val="0"/>
      <w:color w:val="640000"/>
      <w:u w:val="none"/>
      <w:effect w:val="none"/>
    </w:rPr>
  </w:style>
  <w:style w:type="paragraph" w:styleId="a6">
    <w:name w:val="Intense Quote"/>
    <w:basedOn w:val="a"/>
    <w:next w:val="a"/>
    <w:link w:val="a7"/>
    <w:uiPriority w:val="30"/>
    <w:qFormat/>
    <w:rsid w:val="0002784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02784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">
    <w:name w:val="norm"/>
    <w:basedOn w:val="a0"/>
    <w:rsid w:val="00027846"/>
    <w:rPr>
      <w:rFonts w:ascii="Tahoma" w:hAnsi="Tahoma" w:cs="Tahoma" w:hint="default"/>
      <w:b w:val="0"/>
      <w:bCs w:val="0"/>
      <w:sz w:val="21"/>
      <w:szCs w:val="21"/>
    </w:rPr>
  </w:style>
  <w:style w:type="character" w:customStyle="1" w:styleId="bold1">
    <w:name w:val="bold1"/>
    <w:basedOn w:val="a0"/>
    <w:rsid w:val="00027846"/>
    <w:rPr>
      <w:rFonts w:ascii="Tahoma" w:hAnsi="Tahoma" w:cs="Tahoma" w:hint="default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02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8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27846"/>
    <w:rPr>
      <w:strike w:val="0"/>
      <w:dstrike w:val="0"/>
      <w:color w:val="640000"/>
      <w:u w:val="none"/>
      <w:effect w:val="none"/>
    </w:rPr>
  </w:style>
  <w:style w:type="paragraph" w:styleId="a6">
    <w:name w:val="Intense Quote"/>
    <w:basedOn w:val="a"/>
    <w:next w:val="a"/>
    <w:link w:val="a7"/>
    <w:uiPriority w:val="30"/>
    <w:qFormat/>
    <w:rsid w:val="0002784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02784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rostec.ru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://shvabe.com/" TargetMode="External"/><Relationship Id="rId34" Type="http://schemas.openxmlformats.org/officeDocument/2006/relationships/image" Target="media/image15.png"/><Relationship Id="rId7" Type="http://schemas.openxmlformats.org/officeDocument/2006/relationships/hyperlink" Target="http://minpromtorg.gov.ru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rosatom.ru/" TargetMode="External"/><Relationship Id="rId25" Type="http://schemas.openxmlformats.org/officeDocument/2006/relationships/hyperlink" Target="http://www.oaorti.ru/" TargetMode="External"/><Relationship Id="rId33" Type="http://schemas.openxmlformats.org/officeDocument/2006/relationships/hyperlink" Target="http://www.ruselectronics.ru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20" Type="http://schemas.openxmlformats.org/officeDocument/2006/relationships/image" Target="media/image8.png"/><Relationship Id="rId29" Type="http://schemas.openxmlformats.org/officeDocument/2006/relationships/hyperlink" Target="http://www.vega.su/" TargetMode="External"/><Relationship Id="rId1" Type="http://schemas.openxmlformats.org/officeDocument/2006/relationships/styles" Target="styles.xml"/><Relationship Id="rId6" Type="http://schemas.openxmlformats.org/officeDocument/2006/relationships/hyperlink" Target="mailto:journal@electronics.ru" TargetMode="External"/><Relationship Id="rId11" Type="http://schemas.openxmlformats.org/officeDocument/2006/relationships/hyperlink" Target="http://www.gost.ru/wps/portal/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soyuzmash.ru/" TargetMode="External"/><Relationship Id="rId23" Type="http://schemas.openxmlformats.org/officeDocument/2006/relationships/hyperlink" Target="http://www.rusnano.com/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hyperlink" Target="http://kret.com/" TargetMode="External"/><Relationship Id="rId31" Type="http://schemas.openxmlformats.org/officeDocument/2006/relationships/hyperlink" Target="http://www.rusventure.r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svyaz.ru/r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www.almaz-antey.ru/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://www.apea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Нелли Владимировна</dc:creator>
  <cp:lastModifiedBy>Воронова Нелли Владимировна</cp:lastModifiedBy>
  <cp:revision>1</cp:revision>
  <dcterms:created xsi:type="dcterms:W3CDTF">2017-11-20T10:36:00Z</dcterms:created>
  <dcterms:modified xsi:type="dcterms:W3CDTF">2017-11-20T10:39:00Z</dcterms:modified>
</cp:coreProperties>
</file>